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多功能便携式无创呼吸机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技术参数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1、设备要求: 原装进口高端无创多功能呼吸机，也可做有创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2、适应范围：大于13KG的儿童、成人呼吸功能不全及睡眠呼吸障碍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3、操作界面：彩色液晶屏幕、中文操作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4、可接30L\min的高流量氧，氧经机器空氧混合后输送给患者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5、内置锂电池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6、设置参数</w:t>
      </w:r>
    </w:p>
    <w:p>
      <w:pPr>
        <w:pStyle w:val="5"/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通气模式：CPAP、S、S/T、T、PAC、ivaps智能容量保证压力支持模式</w:t>
      </w:r>
    </w:p>
    <w:p>
      <w:pPr>
        <w:pStyle w:val="5"/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IPAP：2-40cm H2O</w:t>
      </w:r>
    </w:p>
    <w:p>
      <w:pPr>
        <w:pStyle w:val="5"/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EPAP：2-25cm H2O</w:t>
      </w:r>
    </w:p>
    <w:p>
      <w:pPr>
        <w:pStyle w:val="5"/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呼吸频率：5-60次/分</w:t>
      </w:r>
    </w:p>
    <w:p>
      <w:pPr>
        <w:pStyle w:val="5"/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吸气时间窗控制：TiMax：0.3-4.0 sec、TiMin： 0.1-TiMax sec</w:t>
      </w:r>
    </w:p>
    <w:p>
      <w:pPr>
        <w:pStyle w:val="5"/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延迟时间：OFF-45分钟</w:t>
      </w:r>
    </w:p>
    <w:p>
      <w:pPr>
        <w:pStyle w:val="5"/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吸气上升斜率：90-900 毫秒</w:t>
      </w:r>
    </w:p>
    <w:p>
      <w:pPr>
        <w:pStyle w:val="5"/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压力下降时间：100-400毫秒</w:t>
      </w:r>
    </w:p>
    <w:p>
      <w:pPr>
        <w:pStyle w:val="5"/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吸气灵敏度调节：5档可调       </w:t>
      </w:r>
    </w:p>
    <w:p>
      <w:pPr>
        <w:pStyle w:val="5"/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呼气敏感度调节：5档可调               </w:t>
      </w:r>
    </w:p>
    <w:p>
      <w:pPr>
        <w:pStyle w:val="5"/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最大供气流速：≥200L/min</w:t>
      </w:r>
    </w:p>
    <w:p>
      <w:pPr>
        <w:pStyle w:val="5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5"/>
        <w:numPr>
          <w:ilvl w:val="0"/>
          <w:numId w:val="0"/>
        </w:numPr>
        <w:ind w:left="45"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sz w:val="32"/>
          <w:szCs w:val="32"/>
        </w:rPr>
        <w:t>监测参数</w:t>
      </w:r>
    </w:p>
    <w:p>
      <w:pPr>
        <w:pStyle w:val="5"/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实时监测参数：压力、漏气量、呼吸频率、潮气量、肺泡通气量、吸气时间、I:E、人机同步显示</w:t>
      </w:r>
    </w:p>
    <w:p>
      <w:pPr>
        <w:pStyle w:val="5"/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10道波形显示：压力-时间、流量-时间、潮气量-时间、分钟通气量-时间、呼吸频率-时间、漏气量-时间、压力流速-时间、血氧饱和度-时间、脉率-时间、20次呼吸人机同步窗显示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8、数据记录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呼吸机可储存至少365疗程的事件总结，并可通过U盘直接下载，储存数据包含以下：漏气量、潮气量、呼吸频率、分钟通气量、肺泡分钟通气量、血氧饱和度、AHI指数、压力、总体用小时累计、使用天数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9、报警功能</w:t>
      </w:r>
    </w:p>
    <w:p>
      <w:pPr>
        <w:rPr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分钟通气量过低、大量漏气、呼吸频率过高或过低、氧浓度过高或过低、氧饱和度过高或过低报警、窒息报警、高/低压报警</w:t>
      </w:r>
      <w:bookmarkStart w:id="0" w:name="_GoBack"/>
      <w:bookmarkEnd w:id="0"/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22DD5"/>
    <w:multiLevelType w:val="multilevel"/>
    <w:tmpl w:val="31122DD5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579DE"/>
    <w:multiLevelType w:val="multilevel"/>
    <w:tmpl w:val="4C7579DE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0"/>
      <w:numFmt w:val="bullet"/>
      <w:lvlText w:val="★"/>
      <w:lvlJc w:val="left"/>
      <w:pPr>
        <w:ind w:left="1440" w:hanging="360"/>
      </w:pPr>
      <w:rPr>
        <w:rFonts w:hint="eastAsia" w:ascii="宋体" w:hAnsi="宋体" w:eastAsia="宋体" w:cstheme="minorBidi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57671"/>
    <w:rsid w:val="0D812AF1"/>
    <w:rsid w:val="106D0611"/>
    <w:rsid w:val="45F57671"/>
    <w:rsid w:val="6D535020"/>
    <w:rsid w:val="744C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2018-11-04T08:03:00Z</dcterms:created>
  <dc:creator>王霖</dc:creator>
  <cp:lastModifiedBy>Administrator</cp:lastModifiedBy>
  <cp:lastPrinted>2018-11-27T07:51:59Z</cp:lastPrinted>
  <dcterms:modified xsi:type="dcterms:W3CDTF">2018-11-27T07:52:04Z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