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 w:eastAsia="宋体"/>
          <w:b/>
          <w:bCs/>
          <w:sz w:val="36"/>
          <w:szCs w:val="36"/>
          <w:lang w:eastAsia="zh-CN"/>
        </w:rPr>
        <w:t>全自动血细胞分析仪技术参数</w:t>
      </w:r>
    </w:p>
    <w:p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检测原理：</w:t>
      </w:r>
      <w:r>
        <w:rPr>
          <w:color w:val="000000"/>
          <w:sz w:val="24"/>
        </w:rPr>
        <w:t>采用激光散射法对白细胞进行准确的五分类检测，</w:t>
      </w:r>
      <w:r>
        <w:rPr>
          <w:sz w:val="24"/>
        </w:rPr>
        <w:t>采用免疫比浊法进行C-反应蛋白（CRP）测定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/>
          <w:sz w:val="24"/>
        </w:rPr>
      </w:pPr>
      <w:r>
        <w:rPr>
          <w:sz w:val="24"/>
        </w:rPr>
        <w:t>分类通道：具有独立的嗜碱性粒细胞通道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检测参数：≥26项可报告参数（不含散点图和直方</w:t>
      </w:r>
      <w:bookmarkStart w:id="0" w:name="_GoBack"/>
      <w:bookmarkEnd w:id="0"/>
      <w:r>
        <w:rPr>
          <w:sz w:val="24"/>
        </w:rPr>
        <w:t>图）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研究参数：≥6项，</w:t>
      </w:r>
      <w:r>
        <w:rPr>
          <w:sz w:val="24"/>
        </w:rPr>
        <w:t>具有异常淋巴细胞</w:t>
      </w:r>
      <w:r>
        <w:rPr>
          <w:rFonts w:hint="eastAsia"/>
          <w:sz w:val="24"/>
        </w:rPr>
        <w:t>、有核红细胞和原始细胞</w:t>
      </w:r>
      <w:r>
        <w:rPr>
          <w:sz w:val="24"/>
        </w:rPr>
        <w:t>报警信息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进样方式：全自动进样，封闭进样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检测模式：具有独立CRP、五分类+CRP等3种以上全血检测模式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样本添加：可随时添加样本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进样器容量：≥40个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进样模式：具有独立的静脉全血、末梢全血、预稀释血检测模式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样本用量：五分类+CRP模式≤40μl，CRP模式≤20μl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检测速度：五分类+CRP模式≥</w:t>
      </w:r>
      <w:r>
        <w:rPr>
          <w:rFonts w:hint="eastAsia"/>
          <w:sz w:val="24"/>
        </w:rPr>
        <w:t>50</w:t>
      </w:r>
      <w:r>
        <w:rPr>
          <w:sz w:val="24"/>
        </w:rPr>
        <w:t>个样本/小时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预稀释模式：自动定量打出稀释液，具备五分类+CRP功能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WBC线性范围：0~400×10</w:t>
      </w:r>
      <w:r>
        <w:rPr>
          <w:sz w:val="24"/>
          <w:vertAlign w:val="superscript"/>
        </w:rPr>
        <w:t>9</w:t>
      </w:r>
      <w:r>
        <w:rPr>
          <w:sz w:val="24"/>
        </w:rPr>
        <w:t>/L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CRP线性范围：0.3~300mg/L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CRP携带污染：≤1.0%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操作系统：全中文操作分析报告软件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排堵方式：正反冲洗，高压灼烧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具有原厂配套的试剂、校准品、质控品，并提供校准品溯源性文件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工作</w:t>
      </w:r>
      <w:r>
        <w:rPr>
          <w:sz w:val="24"/>
          <w:u w:val="single" w:color="FFFFFF"/>
        </w:rPr>
        <w:t>电压: (100V-240V～)允差±10%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维修服务：</w:t>
      </w:r>
      <w:r>
        <w:rPr>
          <w:rFonts w:hint="eastAsia"/>
          <w:sz w:val="24"/>
        </w:rPr>
        <w:t>贵州</w:t>
      </w:r>
      <w:r>
        <w:rPr>
          <w:sz w:val="24"/>
        </w:rPr>
        <w:t>省有经工商注册的厂家维修服务机构，厂家专职工程师超过</w:t>
      </w:r>
      <w:r>
        <w:rPr>
          <w:rFonts w:hint="eastAsia"/>
          <w:sz w:val="24"/>
        </w:rPr>
        <w:t>10</w:t>
      </w:r>
      <w:r>
        <w:rPr>
          <w:sz w:val="24"/>
        </w:rPr>
        <w:t>名并提供联系方式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5BC"/>
    <w:multiLevelType w:val="multilevel"/>
    <w:tmpl w:val="518E05B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E87"/>
    <w:rsid w:val="00067B4A"/>
    <w:rsid w:val="000B6456"/>
    <w:rsid w:val="00150F54"/>
    <w:rsid w:val="001A6B90"/>
    <w:rsid w:val="001D4C46"/>
    <w:rsid w:val="001F5483"/>
    <w:rsid w:val="00204C7B"/>
    <w:rsid w:val="00222453"/>
    <w:rsid w:val="002248E2"/>
    <w:rsid w:val="0031095F"/>
    <w:rsid w:val="00403912"/>
    <w:rsid w:val="00404BF0"/>
    <w:rsid w:val="00420493"/>
    <w:rsid w:val="00441126"/>
    <w:rsid w:val="004513CF"/>
    <w:rsid w:val="005616EB"/>
    <w:rsid w:val="00594AD4"/>
    <w:rsid w:val="005E0D0B"/>
    <w:rsid w:val="005F264A"/>
    <w:rsid w:val="00686203"/>
    <w:rsid w:val="006942DE"/>
    <w:rsid w:val="00712F17"/>
    <w:rsid w:val="0077240A"/>
    <w:rsid w:val="007B451E"/>
    <w:rsid w:val="007D3B0F"/>
    <w:rsid w:val="00810150"/>
    <w:rsid w:val="00814036"/>
    <w:rsid w:val="00853802"/>
    <w:rsid w:val="00954AB4"/>
    <w:rsid w:val="00BA709D"/>
    <w:rsid w:val="00CB66A5"/>
    <w:rsid w:val="00CF63EE"/>
    <w:rsid w:val="00DB5CA6"/>
    <w:rsid w:val="00DF3E87"/>
    <w:rsid w:val="00E41D09"/>
    <w:rsid w:val="00E6407F"/>
    <w:rsid w:val="00E815EF"/>
    <w:rsid w:val="00F547AB"/>
    <w:rsid w:val="00F820E5"/>
    <w:rsid w:val="00FA20E2"/>
    <w:rsid w:val="00FA4986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ext91"/>
    <w:uiPriority w:val="0"/>
    <w:rPr>
      <w:sz w:val="18"/>
      <w:szCs w:val="18"/>
      <w:u w:val="none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447</Characters>
  <Lines>3</Lines>
  <Paragraphs>1</Paragraphs>
  <TotalTime>13</TotalTime>
  <ScaleCrop>false</ScaleCrop>
  <LinksUpToDate>false</LinksUpToDate>
  <CharactersWithSpaces>524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2014-05-19T07:26:00Z</dcterms:created>
  <dc:creator>Administrator</dc:creator>
  <cp:lastModifiedBy>王庆喜</cp:lastModifiedBy>
  <dcterms:modified xsi:type="dcterms:W3CDTF">2020-10-22T01:22:11Z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