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880"/>
        <w:jc w:val="center"/>
        <w:rPr>
          <w:rFonts w:hint="eastAsia" w:ascii="黑体" w:hAnsi="黑体" w:cs="黑体" w:eastAsiaTheme="minorEastAsia"/>
          <w:lang w:eastAsia="zh-CN"/>
        </w:rPr>
      </w:pPr>
      <w:r>
        <w:rPr>
          <w:rFonts w:hint="eastAsia"/>
        </w:rPr>
        <w:t>医疗废物在线监管系统</w:t>
      </w:r>
      <w:r>
        <w:rPr>
          <w:rFonts w:hint="eastAsia"/>
          <w:lang w:eastAsia="zh-CN"/>
        </w:rPr>
        <w:t>技</w:t>
      </w:r>
      <w:bookmarkStart w:id="0" w:name="_GoBack"/>
      <w:bookmarkEnd w:id="0"/>
      <w:r>
        <w:rPr>
          <w:rFonts w:hint="eastAsia"/>
          <w:lang w:eastAsia="zh-CN"/>
        </w:rPr>
        <w:t>术参数</w:t>
      </w:r>
    </w:p>
    <w:tbl>
      <w:tblPr>
        <w:tblStyle w:val="7"/>
        <w:tblW w:w="9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112"/>
        <w:gridCol w:w="6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功能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电动助力智能医废收集车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材质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ABS塑料材质，箱体8MM厚，耐磨性高。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操作规范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全过程只需通过扫码枪完成，无触摸屏操作，防止二次交叉感染。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语音播报功能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收集过程全程语音提示，收集人完全按语音提示进行操作。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高度集成一体化设计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智能电子秤、智能打印机、收集视频、行车雷达、收集信息显示屏、工控电脑属于智能收集车的一体化设计部分。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容积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大于等于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750L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开口方式及尺寸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上开口（双门），全口径尺寸≥0.93M X 0.68M.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电动助力能力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智能医废收集车正常工作不低于8小时；动力工作时间不低于4小时（5km/h）。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称重方式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一体称重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防护等级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电控部分不低于IP45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行车安全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一体化行车影像与行车雷达系统，可本地查看7天行车视频记录，以及在前方有人员或障碍物时，距离1.8m以上不提醒，1.3m-1.8m提醒路人“请注意”，1.3米下提醒收集师傅“停车”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使用环境条件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工作温度范围 -10~45℃，可满足冬天室外操作，可在温度35℃时，80%相对湿度下正常工作，满足连续阴雨天操作。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收集视频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称重过程可自动录像并上传云端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工控系统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工业级主板，内存≥4G 1600MHZ，固态硬盘≥128G，预装windows操作系统。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智能电子秤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量程≥60kg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涉水能力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最大涉水深度≥10cm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续航里程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最大续航里程≥20Km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运载能力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最大爬坡能力（200Kg）≥10度；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刹车性能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正常行驶（5km/h）下刹车距离小于1.5m；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运载安全性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最大左右倾角（200kg）≥10度，最大前后倾角（100kg）≥20度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显示屏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屏幕≥8寸全彩液晶显示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供电电池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电池容量≥48V 20AH锂离子电池，系统加动力空载时运行时长≥10小时，搭配充电适配器。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车载软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件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基本功能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可以实现医废收集过程中的各系统部件的操作与控制，数据采集、数据处理，通讯。可在界面上查看当次收集详细记录，可查看当前称重实时重量数据，可在形式过程中自动切换显示车辆前方实时影像等等。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业务要求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医废收集入库出库全过程只需使用扫码枪扫码即可完成，无人为选择，确认环节。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收集数据格式要求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储存收集全过程数据，包括实时收集全部数据（收集人员、交接人员、科室、医废类型、医废重量、交接数量、医废编码、收集与入库时间等信息）、收集过程留证视频。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862" w:type="dxa"/>
          <w:trHeight w:val="312" w:hRule="atLeast"/>
        </w:trPr>
        <w:tc>
          <w:tcPr>
            <w:tcW w:w="873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出入库管理设备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设备供电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输入AC 220V,50Hz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称重系统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量程150kg，误差不超过5%。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高度集成一体化设计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要求高精度电子秤、智能打印机、摄像头、收集信息电容触摸屏、工控电脑、扫码枪属于智能出入库管理装置的一体化设计的组成部分，非外置接口连接方式拼接。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全过程只需通过扫码枪完成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出入库操作中无接触触摸屏，防止二次交叉感染。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工作温度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工作温度范围 -10~45℃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恒定湿热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35℃，湿度80%，测试合格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入库模式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left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  <w:t>入库功能有4种模式可选，分别是：批量入库（通过本设备，扫描收集人登陆后，进行批量入库），单包扫码入库（需要单包扫码办理入库），单包称重入库（需要在本设备上称重，扫码后入库），箱包关联入库（需要先扫描周转箱编码，并将周转箱放置于设备秤盘上后，扫描单包医废，并放于周转箱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出库模式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left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库有3种模式，分别是出库数量填写出库（通过app填写本次出库称重信息，并办理出库，库存量自动减少），箱包关联出库（即出库时直接扫描医废周转箱，不用称重直接出库），箱包关联称重出库（即出库时扫描医废周转箱，并通过本设备进行称重后办理出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医废在线监管平台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基本要求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要求实现信息化管理，精确掌握科室产生医疗废物数据及多项预警提示及时处理信息。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医废收集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系统实时记录包括科室、收集时间、交接人、收集人、废物类型、废物重量、废物唯一标识等实时信息；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医废入库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包括科室、收集和入库时间、交接人、收集人、废物类型、重量、废物唯一标识以及入库状态显示信息。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报表统计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包括医疗废物科室及废物类型统计日报表、月报表、年报表汇总统计。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收集历史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实现多维度查询历史数据。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统计分析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以图表的形式统计医院、科室、医废类型、收集人、收集设备等医废数量和重量数据。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医废预警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平台可根据实际收集情况实时产生不同类型的预警提示：包括违规交接预警、泄露预警、破损预警、遗失预警、未出医废预警，入库超时预警、出库超时预警、入库重量预警、出库重量预警9类预警提示，并含有院内处理审核流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行车轨迹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可对医废车辆的实时位置情况及历史位置信息进行定位及回放，随时监控医废收集车辆运行。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手机APP软件系统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含web端软件部分功能，可实时查看收集流转数据，并可自动推送预警信息，可实时处理、审核预警信息，可通过手机APP实现扫描医废条码进行单包医废追溯，包括安卓版和iOS版本。</w:t>
            </w:r>
          </w:p>
        </w:tc>
      </w:tr>
    </w:tbl>
    <w:p>
      <w:pPr>
        <w:ind w:firstLine="0" w:firstLineChars="0"/>
      </w:pPr>
    </w:p>
    <w:p>
      <w:pPr>
        <w:ind w:firstLine="480"/>
      </w:pPr>
    </w:p>
    <w:sectPr>
      <w:pgSz w:w="11906" w:h="16838"/>
      <w:pgMar w:top="1213" w:right="1236" w:bottom="1043" w:left="123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0E"/>
    <w:rsid w:val="000836C1"/>
    <w:rsid w:val="00AD6F0E"/>
    <w:rsid w:val="00DD227E"/>
    <w:rsid w:val="00F93C01"/>
    <w:rsid w:val="7F51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2"/>
    <w:qFormat/>
    <w:uiPriority w:val="0"/>
    <w:pPr>
      <w:keepNext/>
      <w:keepLines/>
      <w:spacing w:before="260" w:after="260"/>
      <w:outlineLvl w:val="1"/>
    </w:pPr>
    <w:rPr>
      <w:rFonts w:ascii="Arial" w:hAnsi="Arial" w:eastAsia="宋体"/>
      <w:b/>
      <w:bCs/>
      <w:sz w:val="28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qFormat/>
    <w:uiPriority w:val="0"/>
    <w:pPr>
      <w:spacing w:after="120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3"/>
    <w:qFormat/>
    <w:uiPriority w:val="0"/>
    <w:rPr>
      <w:b/>
      <w:kern w:val="44"/>
      <w:sz w:val="44"/>
      <w:szCs w:val="24"/>
    </w:rPr>
  </w:style>
  <w:style w:type="character" w:customStyle="1" w:styleId="12">
    <w:name w:val="标题 2 字符"/>
    <w:basedOn w:val="8"/>
    <w:link w:val="4"/>
    <w:qFormat/>
    <w:uiPriority w:val="0"/>
    <w:rPr>
      <w:rFonts w:ascii="Arial" w:hAnsi="Arial" w:eastAsia="宋体"/>
      <w:b/>
      <w:bCs/>
      <w:sz w:val="28"/>
      <w:szCs w:val="32"/>
    </w:rPr>
  </w:style>
  <w:style w:type="character" w:customStyle="1" w:styleId="13">
    <w:name w:val="正文文本 字符"/>
    <w:basedOn w:val="8"/>
    <w:link w:val="2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480</Words>
  <Characters>2742</Characters>
  <Lines>22</Lines>
  <Paragraphs>6</Paragraphs>
  <TotalTime>9</TotalTime>
  <ScaleCrop>false</ScaleCrop>
  <LinksUpToDate>false</LinksUpToDate>
  <CharactersWithSpaces>3216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2021-08-20T01:42:00Z</dcterms:created>
  <dc:creator>许 赛赛</dc:creator>
  <cp:lastModifiedBy>王庆喜</cp:lastModifiedBy>
  <dcterms:modified xsi:type="dcterms:W3CDTF">2021-08-20T03:52:05Z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C279889BC5C146EB801AC4B443B46194</vt:lpwstr>
  </property>
</Properties>
</file>