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根据医院发展需要，结合我院实际情况，现决定以院内比选方式采购普定县中医医院标准化建设项目消防评测咨询及整改服务，欢迎符合资质的公司参加比选，现将比选有关事项公告如下：</w:t>
      </w:r>
    </w:p>
    <w:p w14:paraId="612CEB57">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项目名称：</w:t>
      </w:r>
      <w:r>
        <w:rPr>
          <w:rFonts w:hint="eastAsia" w:ascii="方正仿宋_GB2312" w:hAnsi="方正仿宋_GB2312" w:eastAsia="方正仿宋_GB2312" w:cs="方正仿宋_GB2312"/>
          <w:sz w:val="32"/>
          <w:szCs w:val="32"/>
          <w:lang w:eastAsia="zh-CN"/>
        </w:rPr>
        <w:t>普定县中医医院标准化建设项目消防评测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咨询及整改服务</w:t>
      </w:r>
    </w:p>
    <w:p w14:paraId="2F78CE4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ZY20250005</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2025年3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26</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拟2025年4月9下午14:30，如有变动，另行通知。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2.项目服务要求</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4"/>
        <w:ind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012973B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7741475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5B73DCC">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3F0AF2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6368B1EF">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2025年3月26日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FE08D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4183EDC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20A9C1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415ACED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满足《中华人民共和国政府采购法》第二十二条规定;</w:t>
      </w:r>
    </w:p>
    <w:p w14:paraId="44040E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具有独立承担民事责任的能力;提供法人或者其他组织的营业执照等证明文件，自然人投标的提供身份证明</w:t>
      </w:r>
      <w:r>
        <w:rPr>
          <w:rFonts w:hint="eastAsia" w:ascii="仿宋" w:hAnsi="仿宋" w:eastAsia="仿宋" w:cs="仿宋"/>
          <w:color w:val="auto"/>
          <w:sz w:val="32"/>
          <w:szCs w:val="32"/>
          <w:lang w:eastAsia="zh-CN"/>
        </w:rPr>
        <w:t>；</w:t>
      </w:r>
    </w:p>
    <w:p w14:paraId="1DC1525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具有良好的商业信誉和健全的财务会计制度:提供 2023 年度经有资质的审计机构出具的审计报告(审计报告应包含资产负责表、利润表(或利润表及利润分配表)、现金流量表和财务报表附注，注:审计报告未加盖审计机构公章、三表一注未加盖会计师事务所审验章均视为无效)或基本开户行的银行2024年以来出具的有效资信证明或财政部门认可的政府采购专业担保机构出具的有效担保函;</w:t>
      </w:r>
    </w:p>
    <w:p w14:paraId="18D84BE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具有依法缴纳税收和社会保障资金的良好记录:提供2024年任意3个月依法缴纳税收的凭证(依法免税的,须提供企业所在地税务部门出具的相应证明)和2024年任意3个月依法缴纳社会保障资金的凭证(以加盖社保机构公章的社保资金收据凭证或加盖社保机构公章的本单位社保缴纳花名册或向税务机关缴纳社保费的完税证明或加盖社保机构公章的其他社保缴纳证明为准);新成立不满3个月的供应商，纳税和社保缴纳未到办理期的，提供承诺函，承诺函格式自拟;</w:t>
      </w:r>
    </w:p>
    <w:p w14:paraId="1D34427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参加本次采购活动前三年内，本公司及公司法定代表人在经营活动中没有违法违规记录:提供参加政府采购活动前三年内在经营活动中本公司及公司法定代表人没有重大违法记录(重大违法记录是指供应商因违法经营受到刑事行政处罚或者责令停产停业、吊销许可证或者执照、较大数额罚款等行政处罚)的书面声明:</w:t>
      </w:r>
    </w:p>
    <w:p w14:paraId="78CE20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）法定代表人参选的必须有法定代表人身份证明及身份证，法人授权委托人参选的必须有法人授权委托书及被授权委托人身份证;</w:t>
      </w:r>
    </w:p>
    <w:p w14:paraId="4C5C2C2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）具有履行合同所必须的设备、人员和专业技术能力;(自行承诺,格式自拟)</w:t>
      </w:r>
    </w:p>
    <w:p w14:paraId="5E676D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）诚信资格要求:①投标人自行承诺:在“信用中国”网站(www.creditchina.gov.cn)、中国政府采购网(www.ccgp. gov.cn)等渠道查询中未被列入失信被执行人名单、重大税收违法失信主体、政府采购严重违法失信行为记录名单，对列入失信被执行人、重大税收违法失信主体、政府采购严重违法失信行为记录名单的供应商，拒绝参与本次政府采购活动，并承担由此造成的一切法律责任及后果(承诺自拟)。</w:t>
      </w:r>
    </w:p>
    <w:p w14:paraId="55B4A2A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参选人自行承诺不存在下述情形:①单位负责人为同一人或者存在直接控股、管理关系的不同投标人，不得参加同一合同项下的政府采购活动。②为项目提供整体设计、规范编制或项目管理、监理、检测等服务的投标人，不得再参加该项目的其他采购活动。</w:t>
      </w:r>
    </w:p>
    <w:p w14:paraId="21C41D1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本项目的特定资格要求：</w:t>
      </w:r>
      <w:r>
        <w:rPr>
          <w:rFonts w:hint="eastAsia" w:ascii="仿宋" w:hAnsi="仿宋" w:eastAsia="仿宋" w:cs="仿宋"/>
          <w:color w:val="auto"/>
          <w:sz w:val="32"/>
          <w:szCs w:val="32"/>
        </w:rPr>
        <w:t>供应商须是在“社会消防技术服务信息系统”中录入的消防评估机构，且在“贵州省消防技术服务综合管理服务平台”中录入的消防评估机构，查询到的机构概况截图加盖供应商公章为准</w:t>
      </w:r>
      <w:r>
        <w:rPr>
          <w:rFonts w:hint="eastAsia" w:ascii="仿宋" w:hAnsi="仿宋" w:eastAsia="仿宋" w:cs="仿宋"/>
          <w:color w:val="auto"/>
          <w:sz w:val="32"/>
          <w:szCs w:val="32"/>
          <w:lang w:eastAsia="zh-CN"/>
        </w:rPr>
        <w:t>；</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参选服务要求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.满足附件2的服务要求</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.制定切实可行的消防安全评估实施方案</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服务响应偏离表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消防安全评估实施方案</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业绩证明材料（提供合同或者中标通知书）</w:t>
      </w:r>
    </w:p>
    <w:p w14:paraId="56ED1BF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w:t>
      </w:r>
      <w:r>
        <w:rPr>
          <w:rFonts w:hint="eastAsia" w:ascii="仿宋" w:hAnsi="仿宋" w:eastAsia="仿宋" w:cs="仿宋"/>
          <w:sz w:val="32"/>
          <w:szCs w:val="32"/>
          <w:lang w:eastAsia="zh-CN"/>
        </w:rPr>
        <w:t>报价</w:t>
      </w:r>
      <w:r>
        <w:rPr>
          <w:rFonts w:hint="eastAsia" w:ascii="仿宋" w:hAnsi="仿宋" w:eastAsia="仿宋" w:cs="仿宋"/>
          <w:sz w:val="32"/>
          <w:szCs w:val="32"/>
        </w:rPr>
        <w:t>应</w:t>
      </w:r>
      <w:r>
        <w:rPr>
          <w:rFonts w:hint="eastAsia" w:ascii="仿宋" w:hAnsi="仿宋" w:eastAsia="仿宋" w:cs="仿宋"/>
          <w:sz w:val="32"/>
          <w:szCs w:val="32"/>
          <w:lang w:eastAsia="zh-CN"/>
        </w:rPr>
        <w:t>包括但不限于未达到验收要求必要的场地改造、相关消防设备设施采购费用、</w:t>
      </w:r>
      <w:r>
        <w:rPr>
          <w:rFonts w:hint="eastAsia" w:ascii="仿宋" w:hAnsi="仿宋" w:eastAsia="仿宋" w:cs="仿宋"/>
          <w:sz w:val="32"/>
          <w:szCs w:val="32"/>
        </w:rPr>
        <w:t xml:space="preserve">税费等所有费用在内的实际成交价格。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7A30C87A">
      <w:pPr>
        <w:tabs>
          <w:tab w:val="left" w:pos="756"/>
        </w:tabs>
        <w:spacing w:line="560" w:lineRule="exact"/>
        <w:ind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249CCD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2025年3月26日</w:t>
      </w:r>
    </w:p>
    <w:p w14:paraId="11D9C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spacing w:before="0" w:line="240" w:lineRule="auto"/>
        <w:ind w:left="0" w:right="0" w:firstLine="0"/>
        <w:jc w:val="center"/>
        <w:rPr>
          <w:rFonts w:ascii="宋体" w:hAnsi="宋体" w:eastAsia="宋体" w:cs="宋体"/>
          <w:b/>
          <w:bCs/>
          <w:sz w:val="30"/>
          <w:szCs w:val="30"/>
        </w:rPr>
      </w:pPr>
      <w:r>
        <w:rPr>
          <w:rFonts w:hint="eastAsia" w:ascii="方正小标宋简体" w:hAnsi="方正小标宋简体" w:eastAsia="方正小标宋简体" w:cs="方正小标宋简体"/>
          <w:b/>
          <w:bCs/>
          <w:sz w:val="44"/>
          <w:szCs w:val="44"/>
          <w:lang w:val="en-US" w:eastAsia="zh-CN"/>
        </w:rPr>
        <w:t>服务内容</w:t>
      </w:r>
      <w:r>
        <w:rPr>
          <w:rFonts w:hint="eastAsia" w:ascii="方正小标宋简体" w:hAnsi="方正小标宋简体" w:eastAsia="方正小标宋简体" w:cs="方正小标宋简体"/>
          <w:b/>
          <w:bCs/>
          <w:sz w:val="44"/>
          <w:szCs w:val="44"/>
          <w:lang w:eastAsia="zh-CN"/>
        </w:rPr>
        <w:t>及要求</w:t>
      </w:r>
    </w:p>
    <w:tbl>
      <w:tblPr>
        <w:tblStyle w:val="8"/>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77"/>
        <w:gridCol w:w="5180"/>
        <w:gridCol w:w="1593"/>
      </w:tblGrid>
      <w:tr w14:paraId="0AC6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5DFD55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077" w:type="dxa"/>
            <w:vAlign w:val="center"/>
          </w:tcPr>
          <w:p w14:paraId="17C99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服务内容</w:t>
            </w:r>
          </w:p>
        </w:tc>
        <w:tc>
          <w:tcPr>
            <w:tcW w:w="5180" w:type="dxa"/>
            <w:shd w:val="clear" w:color="auto" w:fill="auto"/>
            <w:vAlign w:val="center"/>
          </w:tcPr>
          <w:p w14:paraId="34C1A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服务要求</w:t>
            </w:r>
          </w:p>
        </w:tc>
        <w:tc>
          <w:tcPr>
            <w:tcW w:w="1593" w:type="dxa"/>
            <w:vAlign w:val="center"/>
          </w:tcPr>
          <w:p w14:paraId="7E086D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2BE3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3" w:hRule="atLeast"/>
          <w:jc w:val="center"/>
        </w:trPr>
        <w:tc>
          <w:tcPr>
            <w:tcW w:w="808" w:type="dxa"/>
            <w:vAlign w:val="center"/>
          </w:tcPr>
          <w:p w14:paraId="7A5D2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077" w:type="dxa"/>
            <w:vAlign w:val="center"/>
          </w:tcPr>
          <w:p w14:paraId="0666B2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普定县中医医院标准化建设项目消防评测及整改咨询服务</w:t>
            </w:r>
          </w:p>
        </w:tc>
        <w:tc>
          <w:tcPr>
            <w:tcW w:w="5180" w:type="dxa"/>
            <w:shd w:val="clear" w:color="auto" w:fill="auto"/>
            <w:vAlign w:val="center"/>
          </w:tcPr>
          <w:p w14:paraId="61F7B4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1、针对普定县中医医院标准化建设项目的消防现状进行评估并出具可行性整改意见；</w:t>
            </w:r>
          </w:p>
          <w:p w14:paraId="072DE5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2、根据整改报告进行整改</w:t>
            </w:r>
          </w:p>
          <w:p w14:paraId="1A72FD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3、针对医院整改后的消防情况出具消防评估报告；</w:t>
            </w:r>
          </w:p>
          <w:p w14:paraId="1F31AB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4、配合医院完成消防验收。</w:t>
            </w:r>
          </w:p>
          <w:p w14:paraId="03AA9E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32"/>
                <w:szCs w:val="32"/>
                <w:lang w:val="en-US" w:eastAsia="zh-CN" w:bidi="ar-SA"/>
              </w:rPr>
            </w:pPr>
          </w:p>
        </w:tc>
        <w:tc>
          <w:tcPr>
            <w:tcW w:w="1593" w:type="dxa"/>
            <w:vAlign w:val="center"/>
          </w:tcPr>
          <w:p w14:paraId="57C13F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p>
        </w:tc>
      </w:tr>
    </w:tbl>
    <w:p w14:paraId="63160D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3F9130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1B6828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FEBB2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B2E55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7374D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D3E42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89D7F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5D980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本项目评选要素包括：报价及合理性、是否满足服务需求及</w:t>
      </w:r>
      <w:r>
        <w:rPr>
          <w:rFonts w:hint="eastAsia" w:ascii="仿宋" w:hAnsi="仿宋" w:eastAsia="仿宋" w:cs="仿宋"/>
          <w:sz w:val="32"/>
          <w:szCs w:val="32"/>
          <w:lang w:val="en-US" w:eastAsia="zh-CN"/>
        </w:rPr>
        <w:t>消防安全评估实施方案可操作性</w:t>
      </w:r>
      <w:r>
        <w:rPr>
          <w:rFonts w:hint="eastAsia" w:ascii="方正仿宋_GB2312" w:hAnsi="方正仿宋_GB2312" w:eastAsia="方正仿宋_GB2312" w:cs="方正仿宋_GB2312"/>
          <w:sz w:val="32"/>
          <w:szCs w:val="32"/>
          <w:lang w:eastAsia="zh-CN"/>
        </w:rPr>
        <w:t>、历史成交业绩、</w:t>
      </w:r>
      <w:r>
        <w:rPr>
          <w:rFonts w:hint="eastAsia" w:ascii="方正仿宋_GB2312" w:hAnsi="方正仿宋_GB2312" w:eastAsia="方正仿宋_GB2312" w:cs="方正仿宋_GB2312"/>
          <w:sz w:val="32"/>
          <w:szCs w:val="32"/>
          <w:lang w:val="en-US" w:eastAsia="zh-CN"/>
        </w:rPr>
        <w:t>企业综合实力、项目团队</w:t>
      </w:r>
      <w:r>
        <w:rPr>
          <w:rFonts w:hint="eastAsia" w:ascii="方正仿宋_GB2312" w:hAnsi="方正仿宋_GB2312" w:eastAsia="方正仿宋_GB2312" w:cs="方正仿宋_GB2312"/>
          <w:sz w:val="32"/>
          <w:szCs w:val="32"/>
          <w:lang w:eastAsia="zh-CN"/>
        </w:rPr>
        <w:t>等因素。</w:t>
      </w:r>
    </w:p>
    <w:p w14:paraId="40BB6A81">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4"/>
        <w:widowControl w:val="0"/>
        <w:numPr>
          <w:ilvl w:val="0"/>
          <w:numId w:val="0"/>
        </w:numPr>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3F68301C">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2"/>
              <w:spacing w:line="400" w:lineRule="exact"/>
              <w:jc w:val="center"/>
              <w:rPr>
                <w:b/>
                <w:bCs/>
                <w:sz w:val="24"/>
                <w:szCs w:val="24"/>
                <w:lang w:val="en-US" w:eastAsia="zh-CN"/>
              </w:rPr>
            </w:pPr>
            <w:r>
              <w:rPr>
                <w:rFonts w:hint="eastAsia"/>
                <w:b/>
                <w:bCs/>
                <w:sz w:val="24"/>
                <w:szCs w:val="24"/>
                <w:lang w:val="en-US" w:eastAsia="zh-CN"/>
              </w:rPr>
              <w:t>序号</w:t>
            </w:r>
          </w:p>
        </w:tc>
        <w:tc>
          <w:tcPr>
            <w:tcW w:w="1511" w:type="dxa"/>
            <w:noWrap w:val="0"/>
            <w:vAlign w:val="center"/>
          </w:tcPr>
          <w:p w14:paraId="1DC6E87E">
            <w:pPr>
              <w:pStyle w:val="2"/>
              <w:spacing w:line="400" w:lineRule="exact"/>
              <w:jc w:val="center"/>
              <w:rPr>
                <w:b/>
                <w:bCs/>
                <w:sz w:val="24"/>
                <w:szCs w:val="24"/>
                <w:lang w:val="en-US" w:eastAsia="zh-CN"/>
              </w:rPr>
            </w:pPr>
            <w:r>
              <w:rPr>
                <w:rFonts w:hint="eastAsia"/>
                <w:b/>
                <w:bCs/>
                <w:sz w:val="24"/>
                <w:szCs w:val="24"/>
                <w:lang w:val="en-US" w:eastAsia="zh-CN"/>
              </w:rPr>
              <w:t>评分项目</w:t>
            </w:r>
          </w:p>
        </w:tc>
        <w:tc>
          <w:tcPr>
            <w:tcW w:w="750" w:type="dxa"/>
            <w:noWrap w:val="0"/>
            <w:vAlign w:val="center"/>
          </w:tcPr>
          <w:p w14:paraId="3FC902F2">
            <w:pPr>
              <w:pStyle w:val="2"/>
              <w:spacing w:line="400" w:lineRule="exact"/>
              <w:jc w:val="center"/>
              <w:rPr>
                <w:b/>
                <w:bCs/>
                <w:sz w:val="24"/>
                <w:szCs w:val="24"/>
                <w:lang w:val="en-US" w:eastAsia="zh-CN"/>
              </w:rPr>
            </w:pPr>
            <w:r>
              <w:rPr>
                <w:rFonts w:hint="eastAsia"/>
                <w:b/>
                <w:bCs/>
                <w:sz w:val="24"/>
                <w:szCs w:val="24"/>
                <w:lang w:val="en-US" w:eastAsia="zh-CN"/>
              </w:rPr>
              <w:t>分值</w:t>
            </w:r>
          </w:p>
        </w:tc>
        <w:tc>
          <w:tcPr>
            <w:tcW w:w="11015" w:type="dxa"/>
            <w:noWrap w:val="0"/>
            <w:vAlign w:val="center"/>
          </w:tcPr>
          <w:p w14:paraId="78A38A3F">
            <w:pPr>
              <w:pStyle w:val="2"/>
              <w:spacing w:line="400" w:lineRule="exact"/>
              <w:jc w:val="center"/>
              <w:rPr>
                <w:b/>
                <w:bCs/>
                <w:sz w:val="24"/>
                <w:szCs w:val="24"/>
                <w:lang w:val="en-US" w:eastAsia="zh-CN"/>
              </w:rPr>
            </w:pPr>
            <w:r>
              <w:rPr>
                <w:rFonts w:hint="eastAsia"/>
                <w:b/>
                <w:bCs/>
                <w:sz w:val="24"/>
                <w:szCs w:val="24"/>
                <w:lang w:val="en-US" w:eastAsia="zh-CN"/>
              </w:rPr>
              <w:t>评分依据</w:t>
            </w:r>
          </w:p>
        </w:tc>
        <w:tc>
          <w:tcPr>
            <w:tcW w:w="997" w:type="dxa"/>
            <w:noWrap w:val="0"/>
            <w:vAlign w:val="center"/>
          </w:tcPr>
          <w:p w14:paraId="5240BA37">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7FE053C2">
            <w:pPr>
              <w:pStyle w:val="2"/>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pStyle w:val="2"/>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rPr>
                <w:color w:val="auto"/>
              </w:rPr>
            </w:pPr>
            <w:r>
              <w:rPr>
                <w:rFonts w:hint="eastAsia"/>
                <w:color w:val="auto"/>
                <w:lang w:val="en-US" w:eastAsia="zh-CN"/>
              </w:rPr>
              <w:t>40</w:t>
            </w:r>
            <w:r>
              <w:rPr>
                <w:rFonts w:hint="eastAsia"/>
                <w:color w:val="auto"/>
              </w:rPr>
              <w:t>分</w:t>
            </w:r>
          </w:p>
        </w:tc>
        <w:tc>
          <w:tcPr>
            <w:tcW w:w="11015" w:type="dxa"/>
            <w:noWrap w:val="0"/>
            <w:vAlign w:val="center"/>
          </w:tcPr>
          <w:p w14:paraId="19BFD94A">
            <w:pPr>
              <w:spacing w:line="300" w:lineRule="exact"/>
              <w:rPr>
                <w:iCs/>
                <w:color w:val="auto"/>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4</w:t>
            </w:r>
            <w:r>
              <w:rPr>
                <w:iCs/>
                <w:color w:val="auto"/>
              </w:rPr>
              <w:t>0</w:t>
            </w:r>
          </w:p>
        </w:tc>
        <w:tc>
          <w:tcPr>
            <w:tcW w:w="997" w:type="dxa"/>
            <w:noWrap w:val="0"/>
            <w:vAlign w:val="center"/>
          </w:tcPr>
          <w:p w14:paraId="1BF44AE1">
            <w:pPr>
              <w:spacing w:line="300" w:lineRule="exact"/>
              <w:rPr>
                <w:rFonts w:hint="eastAsia"/>
                <w:b/>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738" w:type="dxa"/>
            <w:vMerge w:val="continue"/>
            <w:noWrap w:val="0"/>
            <w:vAlign w:val="center"/>
          </w:tcPr>
          <w:p w14:paraId="3F4D358D">
            <w:pPr>
              <w:pStyle w:val="2"/>
              <w:spacing w:line="300" w:lineRule="exact"/>
              <w:ind w:firstLine="207" w:firstLineChars="98"/>
              <w:rPr>
                <w:b/>
                <w:bCs/>
                <w:color w:val="auto"/>
                <w:lang w:val="en-US" w:eastAsia="zh-CN"/>
              </w:rPr>
            </w:pPr>
          </w:p>
        </w:tc>
        <w:tc>
          <w:tcPr>
            <w:tcW w:w="1511" w:type="dxa"/>
            <w:vMerge w:val="continue"/>
            <w:noWrap w:val="0"/>
            <w:vAlign w:val="center"/>
          </w:tcPr>
          <w:p w14:paraId="589530A8">
            <w:pPr>
              <w:pStyle w:val="2"/>
              <w:spacing w:line="300" w:lineRule="exact"/>
              <w:jc w:val="center"/>
              <w:rPr>
                <w:rFonts w:hint="eastAsia"/>
                <w:b/>
                <w:bCs/>
                <w:color w:val="auto"/>
                <w:lang w:val="en-US" w:eastAsia="zh-CN"/>
              </w:rPr>
            </w:pPr>
          </w:p>
        </w:tc>
        <w:tc>
          <w:tcPr>
            <w:tcW w:w="750" w:type="dxa"/>
            <w:noWrap w:val="0"/>
            <w:vAlign w:val="center"/>
          </w:tcPr>
          <w:p w14:paraId="3E08ACD3">
            <w:pPr>
              <w:spacing w:line="300" w:lineRule="exact"/>
              <w:rPr>
                <w:rFonts w:hint="default"/>
                <w:color w:val="auto"/>
                <w:lang w:val="en-US" w:eastAsia="zh-CN"/>
              </w:rPr>
            </w:pPr>
            <w:r>
              <w:rPr>
                <w:rFonts w:hint="eastAsia"/>
                <w:color w:val="auto"/>
                <w:lang w:val="en-US" w:eastAsia="zh-CN"/>
              </w:rPr>
              <w:t>20分</w:t>
            </w:r>
          </w:p>
        </w:tc>
        <w:tc>
          <w:tcPr>
            <w:tcW w:w="11015" w:type="dxa"/>
            <w:noWrap w:val="0"/>
            <w:vAlign w:val="center"/>
          </w:tcPr>
          <w:p w14:paraId="0F9F780E">
            <w:pPr>
              <w:spacing w:line="300" w:lineRule="exact"/>
              <w:rPr>
                <w:rFonts w:hint="eastAsia"/>
                <w:color w:val="auto"/>
                <w:lang w:val="en-US" w:eastAsia="zh-CN"/>
              </w:rPr>
            </w:pPr>
            <w:r>
              <w:rPr>
                <w:rFonts w:hint="eastAsia"/>
                <w:color w:val="auto"/>
                <w:lang w:val="en-US" w:eastAsia="zh-CN"/>
              </w:rPr>
              <w:t>采购人通过相关主管部门的消防验收通过后开始支付服务费。总服务费平均分6个月支付得10分，每增加一个月加1分，以此类推计算总分</w:t>
            </w:r>
          </w:p>
          <w:p w14:paraId="410E4ECE">
            <w:pPr>
              <w:spacing w:line="300" w:lineRule="exact"/>
              <w:rPr>
                <w:rFonts w:hint="default" w:eastAsiaTheme="minorEastAsia"/>
                <w:b/>
                <w:color w:val="auto"/>
                <w:lang w:val="en-US" w:eastAsia="zh-CN"/>
              </w:rPr>
            </w:pPr>
            <w:r>
              <w:rPr>
                <w:rFonts w:hint="eastAsia"/>
                <w:color w:val="auto"/>
                <w:lang w:val="en-US" w:eastAsia="zh-CN"/>
              </w:rPr>
              <w:t>（最高不超过20分）。付款周期低于六个月支付不得分</w:t>
            </w:r>
          </w:p>
        </w:tc>
        <w:tc>
          <w:tcPr>
            <w:tcW w:w="997" w:type="dxa"/>
            <w:noWrap w:val="0"/>
            <w:vAlign w:val="center"/>
          </w:tcPr>
          <w:p w14:paraId="077BEBEF">
            <w:pPr>
              <w:spacing w:line="300" w:lineRule="exact"/>
              <w:rPr>
                <w:rFonts w:hint="eastAsia"/>
                <w:b/>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59D9B4AB">
            <w:pPr>
              <w:pStyle w:val="2"/>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4DA848DA">
            <w:pPr>
              <w:pStyle w:val="2"/>
              <w:spacing w:line="300" w:lineRule="exact"/>
              <w:jc w:val="center"/>
              <w:rPr>
                <w:rFonts w:hint="eastAsia"/>
                <w:b/>
                <w:color w:val="auto"/>
                <w:lang w:val="en-US" w:eastAsia="zh-CN"/>
              </w:rPr>
            </w:pPr>
            <w:r>
              <w:rPr>
                <w:rFonts w:hint="eastAsia"/>
                <w:b/>
                <w:color w:val="auto"/>
                <w:lang w:val="en-US" w:eastAsia="zh-CN"/>
              </w:rPr>
              <w:t>服务需求</w:t>
            </w:r>
          </w:p>
          <w:p w14:paraId="263DBC2E">
            <w:pPr>
              <w:pStyle w:val="2"/>
              <w:spacing w:line="300" w:lineRule="exact"/>
              <w:jc w:val="center"/>
              <w:rPr>
                <w:b/>
                <w:bCs/>
                <w:color w:val="auto"/>
                <w:lang w:val="en-US" w:eastAsia="zh-CN"/>
              </w:rPr>
            </w:pPr>
            <w:r>
              <w:rPr>
                <w:rFonts w:hint="eastAsia"/>
                <w:b/>
                <w:color w:val="auto"/>
                <w:lang w:val="en-US" w:eastAsia="zh-CN"/>
              </w:rPr>
              <w:t>响应情况</w:t>
            </w:r>
          </w:p>
        </w:tc>
        <w:tc>
          <w:tcPr>
            <w:tcW w:w="750" w:type="dxa"/>
            <w:noWrap w:val="0"/>
            <w:vAlign w:val="center"/>
          </w:tcPr>
          <w:p w14:paraId="37FF70A4">
            <w:pPr>
              <w:spacing w:line="300" w:lineRule="exact"/>
              <w:rPr>
                <w:color w:val="auto"/>
              </w:rPr>
            </w:pPr>
            <w:r>
              <w:rPr>
                <w:rFonts w:hint="eastAsia"/>
                <w:color w:val="auto"/>
                <w:lang w:val="en-US" w:eastAsia="zh-CN"/>
              </w:rPr>
              <w:t>5</w:t>
            </w:r>
            <w:r>
              <w:rPr>
                <w:rFonts w:hint="eastAsia"/>
                <w:color w:val="auto"/>
              </w:rPr>
              <w:t>分</w:t>
            </w:r>
          </w:p>
        </w:tc>
        <w:tc>
          <w:tcPr>
            <w:tcW w:w="11015" w:type="dxa"/>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提供的需求服务</w:t>
            </w:r>
            <w:r>
              <w:rPr>
                <w:rFonts w:hint="eastAsia"/>
                <w:color w:val="auto"/>
              </w:rPr>
              <w:t>偏离程度等进行评审</w:t>
            </w:r>
          </w:p>
          <w:p w14:paraId="0A0D5AC4">
            <w:pPr>
              <w:spacing w:line="300" w:lineRule="exact"/>
              <w:rPr>
                <w:rFonts w:hint="eastAsia"/>
                <w:color w:val="auto"/>
              </w:rPr>
            </w:pPr>
            <w:r>
              <w:rPr>
                <w:rFonts w:hint="eastAsia"/>
                <w:color w:val="auto"/>
              </w:rPr>
              <w:t>承诺:完全响应服务要求及服务标准，得</w:t>
            </w:r>
            <w:r>
              <w:rPr>
                <w:rFonts w:hint="eastAsia"/>
                <w:color w:val="auto"/>
                <w:lang w:val="en-US" w:eastAsia="zh-CN"/>
              </w:rPr>
              <w:t>5</w:t>
            </w:r>
            <w:r>
              <w:rPr>
                <w:rFonts w:hint="eastAsia"/>
                <w:color w:val="auto"/>
              </w:rPr>
              <w:t>分，承诺不符合要求或有采购人不能接受的条件的，此项不得分。</w:t>
            </w:r>
          </w:p>
          <w:p w14:paraId="01F9D100">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w:t>
            </w:r>
            <w:r>
              <w:rPr>
                <w:rFonts w:hint="eastAsia" w:cs="宋体"/>
                <w:b/>
                <w:color w:val="auto"/>
                <w:lang w:eastAsia="zh-CN"/>
              </w:rPr>
              <w:t>项目实施后不能达到验收要求</w:t>
            </w:r>
            <w:r>
              <w:rPr>
                <w:rFonts w:hint="eastAsia" w:cs="宋体"/>
                <w:b/>
                <w:color w:val="auto"/>
              </w:rPr>
              <w:t>，将被取消其中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6AD86F32">
            <w:pPr>
              <w:spacing w:line="300" w:lineRule="exact"/>
              <w:rPr>
                <w:rFonts w:hint="eastAsia" w:cs="宋体"/>
                <w:b/>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trPr>
        <w:tc>
          <w:tcPr>
            <w:tcW w:w="738" w:type="dxa"/>
            <w:noWrap w:val="0"/>
            <w:vAlign w:val="center"/>
          </w:tcPr>
          <w:p w14:paraId="07F0C3AF">
            <w:pPr>
              <w:pStyle w:val="2"/>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79266B7B">
            <w:pPr>
              <w:pStyle w:val="2"/>
              <w:spacing w:line="300" w:lineRule="exact"/>
              <w:jc w:val="center"/>
              <w:rPr>
                <w:rFonts w:cs="宋体"/>
                <w:b/>
                <w:bCs/>
                <w:color w:val="auto"/>
                <w:lang w:val="en-US" w:eastAsia="zh-CN"/>
              </w:rPr>
            </w:pPr>
            <w:r>
              <w:rPr>
                <w:rFonts w:hint="eastAsia" w:cs="宋体"/>
                <w:b/>
                <w:bCs/>
                <w:color w:val="auto"/>
                <w:lang w:val="en-US" w:eastAsia="zh-CN"/>
              </w:rPr>
              <w:t>比选资料</w:t>
            </w:r>
          </w:p>
        </w:tc>
        <w:tc>
          <w:tcPr>
            <w:tcW w:w="750" w:type="dxa"/>
            <w:noWrap w:val="0"/>
            <w:vAlign w:val="center"/>
          </w:tcPr>
          <w:p w14:paraId="161BAFED">
            <w:pPr>
              <w:spacing w:line="300" w:lineRule="exact"/>
              <w:rPr>
                <w:rFonts w:cs="宋体"/>
                <w:color w:val="auto"/>
              </w:rPr>
            </w:pPr>
            <w:r>
              <w:rPr>
                <w:rFonts w:cs="宋体"/>
                <w:color w:val="auto"/>
              </w:rPr>
              <w:t xml:space="preserve"> </w:t>
            </w:r>
            <w:r>
              <w:rPr>
                <w:rFonts w:hint="eastAsia" w:cs="宋体"/>
                <w:color w:val="auto"/>
                <w:lang w:val="en-US" w:eastAsia="zh-CN"/>
              </w:rPr>
              <w:t>1</w:t>
            </w:r>
            <w:r>
              <w:rPr>
                <w:rFonts w:hint="eastAsia" w:cs="宋体"/>
                <w:color w:val="auto"/>
              </w:rPr>
              <w:t>分</w:t>
            </w:r>
          </w:p>
        </w:tc>
        <w:tc>
          <w:tcPr>
            <w:tcW w:w="11015" w:type="dxa"/>
            <w:noWrap w:val="0"/>
            <w:vAlign w:val="center"/>
          </w:tcPr>
          <w:p w14:paraId="1FA80A57">
            <w:pPr>
              <w:spacing w:line="300" w:lineRule="exact"/>
              <w:rPr>
                <w:rFonts w:cs="宋体"/>
                <w:color w:val="auto"/>
                <w:shd w:val="clear" w:color="auto" w:fill="FFFFFF"/>
              </w:rPr>
            </w:pPr>
            <w:r>
              <w:rPr>
                <w:rFonts w:hint="eastAsia" w:cs="宋体"/>
                <w:color w:val="auto"/>
                <w:shd w:val="clear" w:color="auto" w:fill="FFFFFF"/>
              </w:rPr>
              <w:t>依据各</w:t>
            </w:r>
            <w:r>
              <w:rPr>
                <w:rFonts w:hint="eastAsia" w:cs="宋体"/>
                <w:color w:val="auto"/>
                <w:shd w:val="clear" w:color="auto" w:fill="FFFFFF"/>
                <w:lang w:eastAsia="zh-CN"/>
              </w:rPr>
              <w:t>参选</w:t>
            </w:r>
            <w:r>
              <w:rPr>
                <w:rFonts w:hint="eastAsia" w:cs="宋体"/>
                <w:color w:val="auto"/>
                <w:shd w:val="clear" w:color="auto" w:fill="FFFFFF"/>
              </w:rPr>
              <w:t>人所提供的</w:t>
            </w:r>
            <w:r>
              <w:rPr>
                <w:rFonts w:hint="eastAsia" w:cs="宋体"/>
                <w:color w:val="auto"/>
                <w:shd w:val="clear" w:color="auto" w:fill="FFFFFF"/>
                <w:lang w:eastAsia="zh-CN"/>
              </w:rPr>
              <w:t>比选</w:t>
            </w:r>
            <w:r>
              <w:rPr>
                <w:rFonts w:hint="eastAsia" w:cs="宋体"/>
                <w:color w:val="auto"/>
                <w:shd w:val="clear" w:color="auto" w:fill="FFFFFF"/>
              </w:rPr>
              <w:t>文件及相关资料详细、完整等情况进行对比打分。</w:t>
            </w:r>
          </w:p>
          <w:p w14:paraId="0F916374">
            <w:pPr>
              <w:spacing w:line="300" w:lineRule="exact"/>
              <w:rPr>
                <w:rFonts w:cs="宋体"/>
                <w:color w:val="auto"/>
                <w:lang w:val="zh-CN"/>
              </w:rPr>
            </w:pPr>
            <w:r>
              <w:rPr>
                <w:color w:val="auto"/>
              </w:rPr>
              <w:t>1.</w:t>
            </w:r>
            <w:r>
              <w:rPr>
                <w:rFonts w:hint="eastAsia" w:cs="宋体"/>
                <w:color w:val="auto"/>
                <w:lang w:eastAsia="zh-CN"/>
              </w:rPr>
              <w:t>比选</w:t>
            </w:r>
            <w:r>
              <w:rPr>
                <w:rFonts w:hint="eastAsia" w:cs="宋体"/>
                <w:color w:val="auto"/>
                <w:lang w:val="zh-CN"/>
              </w:rPr>
              <w:t>文件的完整性、规范性全部符合以下要求的</w:t>
            </w:r>
            <w:r>
              <w:rPr>
                <w:rFonts w:cs="宋体"/>
                <w:color w:val="auto"/>
                <w:lang w:val="zh-CN"/>
              </w:rPr>
              <w:t>1</w:t>
            </w:r>
            <w:r>
              <w:rPr>
                <w:rFonts w:hint="eastAsia" w:cs="宋体"/>
                <w:color w:val="auto"/>
                <w:lang w:val="zh-CN"/>
              </w:rPr>
              <w:t>分，每有一项不符扣</w:t>
            </w:r>
            <w:r>
              <w:rPr>
                <w:rFonts w:cs="宋体"/>
                <w:color w:val="auto"/>
                <w:lang w:val="zh-CN"/>
              </w:rPr>
              <w:t>0.2</w:t>
            </w:r>
            <w:r>
              <w:rPr>
                <w:rFonts w:hint="eastAsia" w:cs="宋体"/>
                <w:color w:val="auto"/>
                <w:lang w:val="zh-CN"/>
              </w:rPr>
              <w:t>分，此项最低分</w:t>
            </w:r>
            <w:r>
              <w:rPr>
                <w:rFonts w:cs="宋体"/>
                <w:color w:val="auto"/>
                <w:lang w:val="zh-CN"/>
              </w:rPr>
              <w:t>0</w:t>
            </w:r>
            <w:r>
              <w:rPr>
                <w:rFonts w:hint="eastAsia" w:cs="宋体"/>
                <w:color w:val="auto"/>
                <w:lang w:val="zh-CN"/>
              </w:rPr>
              <w:t>分。</w:t>
            </w:r>
          </w:p>
          <w:p w14:paraId="452E8B27">
            <w:pPr>
              <w:spacing w:line="300" w:lineRule="exact"/>
              <w:rPr>
                <w:rFonts w:cs="宋体"/>
                <w:color w:val="auto"/>
              </w:rPr>
            </w:pPr>
            <w:r>
              <w:rPr>
                <w:rFonts w:hint="eastAsia" w:cs="宋体"/>
                <w:color w:val="auto"/>
                <w:lang w:val="zh-CN"/>
              </w:rPr>
              <w:t>①比选文件编写清晰整洁；②目录、章节、页码清楚，查阅方便；③要求提供资料完备清晰；④文件签署及盖章完备；⑤是否符合要求的比选文件份数情况。</w:t>
            </w:r>
          </w:p>
        </w:tc>
        <w:tc>
          <w:tcPr>
            <w:tcW w:w="997" w:type="dxa"/>
            <w:noWrap w:val="0"/>
            <w:vAlign w:val="center"/>
          </w:tcPr>
          <w:p w14:paraId="3DAAC597">
            <w:pPr>
              <w:spacing w:line="300" w:lineRule="exact"/>
              <w:rPr>
                <w:rFonts w:hint="eastAsia" w:cs="宋体"/>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exact"/>
        </w:trPr>
        <w:tc>
          <w:tcPr>
            <w:tcW w:w="738" w:type="dxa"/>
            <w:noWrap w:val="0"/>
            <w:vAlign w:val="center"/>
          </w:tcPr>
          <w:p w14:paraId="32182D57">
            <w:pPr>
              <w:pStyle w:val="2"/>
              <w:spacing w:line="300" w:lineRule="exact"/>
              <w:ind w:firstLine="207" w:firstLineChars="98"/>
              <w:rPr>
                <w:b/>
                <w:bCs/>
                <w:color w:val="auto"/>
                <w:lang w:val="en-US" w:eastAsia="zh-CN"/>
              </w:rPr>
            </w:pPr>
            <w:r>
              <w:rPr>
                <w:b/>
                <w:bCs/>
                <w:color w:val="auto"/>
                <w:lang w:val="en-US" w:eastAsia="zh-CN"/>
              </w:rPr>
              <w:t>4</w:t>
            </w:r>
          </w:p>
        </w:tc>
        <w:tc>
          <w:tcPr>
            <w:tcW w:w="1511" w:type="dxa"/>
            <w:noWrap w:val="0"/>
            <w:vAlign w:val="top"/>
          </w:tcPr>
          <w:p w14:paraId="3FD6A641">
            <w:pPr>
              <w:pStyle w:val="2"/>
              <w:spacing w:line="300" w:lineRule="exact"/>
              <w:jc w:val="center"/>
              <w:rPr>
                <w:b/>
                <w:bCs/>
                <w:color w:val="auto"/>
                <w:lang w:val="en-US" w:eastAsia="zh-CN"/>
              </w:rPr>
            </w:pPr>
          </w:p>
          <w:p w14:paraId="62815727">
            <w:pPr>
              <w:pStyle w:val="2"/>
              <w:spacing w:line="300" w:lineRule="exact"/>
              <w:jc w:val="center"/>
              <w:rPr>
                <w:rFonts w:hint="eastAsia"/>
                <w:b/>
                <w:bCs/>
                <w:color w:val="auto"/>
                <w:lang w:val="en-US" w:eastAsia="zh-CN"/>
              </w:rPr>
            </w:pPr>
            <w:r>
              <w:rPr>
                <w:rFonts w:hint="eastAsia"/>
                <w:b/>
                <w:bCs/>
                <w:color w:val="auto"/>
                <w:lang w:val="en-US" w:eastAsia="zh-CN"/>
              </w:rPr>
              <w:t>消防安全</w:t>
            </w:r>
          </w:p>
          <w:p w14:paraId="275ECCF8">
            <w:pPr>
              <w:pStyle w:val="2"/>
              <w:spacing w:line="300" w:lineRule="exact"/>
              <w:jc w:val="center"/>
              <w:rPr>
                <w:rFonts w:hint="eastAsia"/>
                <w:b/>
                <w:bCs/>
                <w:color w:val="auto"/>
                <w:lang w:val="en-US" w:eastAsia="zh-CN"/>
              </w:rPr>
            </w:pPr>
            <w:r>
              <w:rPr>
                <w:rFonts w:hint="eastAsia"/>
                <w:b/>
                <w:bCs/>
                <w:color w:val="auto"/>
                <w:lang w:val="en-US" w:eastAsia="zh-CN"/>
              </w:rPr>
              <w:t>评估实施</w:t>
            </w:r>
          </w:p>
          <w:p w14:paraId="3B117121">
            <w:pPr>
              <w:pStyle w:val="2"/>
              <w:spacing w:line="300" w:lineRule="exact"/>
              <w:jc w:val="center"/>
              <w:rPr>
                <w:b/>
                <w:bCs/>
                <w:color w:val="auto"/>
                <w:lang w:val="en-US" w:eastAsia="zh-CN"/>
              </w:rPr>
            </w:pPr>
            <w:r>
              <w:rPr>
                <w:rFonts w:hint="eastAsia"/>
                <w:b/>
                <w:bCs/>
                <w:color w:val="auto"/>
                <w:lang w:val="en-US" w:eastAsia="zh-CN"/>
              </w:rPr>
              <w:t>方案</w:t>
            </w:r>
          </w:p>
        </w:tc>
        <w:tc>
          <w:tcPr>
            <w:tcW w:w="750" w:type="dxa"/>
            <w:noWrap w:val="0"/>
            <w:vAlign w:val="center"/>
          </w:tcPr>
          <w:p w14:paraId="10E13816">
            <w:pPr>
              <w:spacing w:line="300" w:lineRule="exact"/>
              <w:rPr>
                <w:color w:val="auto"/>
              </w:rPr>
            </w:pPr>
            <w:r>
              <w:rPr>
                <w:rFonts w:hint="eastAsia"/>
                <w:color w:val="auto"/>
                <w:lang w:val="en-US" w:eastAsia="zh-CN"/>
              </w:rPr>
              <w:t>20</w:t>
            </w:r>
            <w:r>
              <w:rPr>
                <w:rFonts w:hint="eastAsia"/>
                <w:color w:val="auto"/>
              </w:rPr>
              <w:t>分</w:t>
            </w:r>
          </w:p>
        </w:tc>
        <w:tc>
          <w:tcPr>
            <w:tcW w:w="11015" w:type="dxa"/>
            <w:noWrap w:val="0"/>
            <w:vAlign w:val="center"/>
          </w:tcPr>
          <w:p w14:paraId="6DF83B0A">
            <w:pPr>
              <w:spacing w:line="300" w:lineRule="exact"/>
              <w:rPr>
                <w:rFonts w:hint="eastAsia"/>
                <w:color w:val="auto"/>
                <w:shd w:val="clear" w:color="auto" w:fill="FFFFFF"/>
              </w:rPr>
            </w:pPr>
            <w:r>
              <w:rPr>
                <w:rFonts w:hint="eastAsia"/>
                <w:color w:val="auto"/>
                <w:shd w:val="clear" w:color="auto" w:fill="FFFFFF"/>
              </w:rPr>
              <w:t>服务方案包括但不限于总体服务方案、评估、检测方案、质量与安全保障措施、进度安排及进度保障措施、工作方法及技术标准、应急突发方案等。</w:t>
            </w:r>
            <w:r>
              <w:rPr>
                <w:rFonts w:hint="eastAsia"/>
                <w:color w:val="auto"/>
                <w:shd w:val="clear" w:color="auto" w:fill="FFFFFF"/>
                <w:lang w:eastAsia="zh-CN"/>
              </w:rPr>
              <w:t>评选小组</w:t>
            </w:r>
            <w:r>
              <w:rPr>
                <w:rFonts w:hint="eastAsia"/>
                <w:color w:val="auto"/>
                <w:shd w:val="clear" w:color="auto" w:fill="FFFFFF"/>
              </w:rPr>
              <w:t>根据</w:t>
            </w:r>
            <w:r>
              <w:rPr>
                <w:rFonts w:hint="eastAsia"/>
                <w:color w:val="auto"/>
                <w:shd w:val="clear" w:color="auto" w:fill="FFFFFF"/>
                <w:lang w:eastAsia="zh-CN"/>
              </w:rPr>
              <w:t>参选人</w:t>
            </w:r>
            <w:r>
              <w:rPr>
                <w:rFonts w:hint="eastAsia"/>
                <w:color w:val="auto"/>
                <w:shd w:val="clear" w:color="auto" w:fill="FFFFFF"/>
              </w:rPr>
              <w:t>提供的整体服务方案进行横向对比综合打分。</w:t>
            </w:r>
          </w:p>
          <w:p w14:paraId="54BFE97C">
            <w:pPr>
              <w:spacing w:line="300" w:lineRule="exact"/>
              <w:rPr>
                <w:rFonts w:hint="eastAsia"/>
                <w:color w:val="auto"/>
                <w:shd w:val="clear" w:color="auto" w:fill="FFFFFF"/>
              </w:rPr>
            </w:pPr>
            <w:r>
              <w:rPr>
                <w:rFonts w:hint="eastAsia"/>
                <w:color w:val="auto"/>
                <w:shd w:val="clear" w:color="auto" w:fill="FFFFFF"/>
              </w:rPr>
              <w:t xml:space="preserve">1.服务方案完整，评估、检测方案较详细、可行、经济、合理，质量及安全保障措施较到位，进度安排及进度保障措施较完善，工作方法及技术标准较合理可行，能够完全满足本项目需求的得 </w:t>
            </w:r>
            <w:r>
              <w:rPr>
                <w:rFonts w:hint="eastAsia"/>
                <w:color w:val="auto"/>
                <w:shd w:val="clear" w:color="auto" w:fill="FFFFFF"/>
                <w:lang w:val="en-US" w:eastAsia="zh-CN"/>
              </w:rPr>
              <w:t>20-30</w:t>
            </w:r>
            <w:r>
              <w:rPr>
                <w:rFonts w:hint="eastAsia"/>
                <w:color w:val="auto"/>
                <w:shd w:val="clear" w:color="auto" w:fill="FFFFFF"/>
              </w:rPr>
              <w:t>分;</w:t>
            </w:r>
          </w:p>
          <w:p w14:paraId="52DD11A9">
            <w:pPr>
              <w:spacing w:line="300" w:lineRule="exact"/>
              <w:rPr>
                <w:rFonts w:hint="eastAsia"/>
                <w:color w:val="auto"/>
                <w:shd w:val="clear" w:color="auto" w:fill="FFFFFF"/>
              </w:rPr>
            </w:pPr>
            <w:r>
              <w:rPr>
                <w:rFonts w:hint="eastAsia"/>
                <w:color w:val="auto"/>
                <w:shd w:val="clear" w:color="auto" w:fill="FFFFFF"/>
              </w:rPr>
              <w:t xml:space="preserve">2.服务方案完整，评估、检测方案详细、可行、经济、合理，质量及安全保障措施好,进度安排及进度保障措施完善，工作方法及技术标准合理可行，能够基本满足本项目需求的得 </w:t>
            </w:r>
            <w:r>
              <w:rPr>
                <w:rFonts w:hint="eastAsia"/>
                <w:color w:val="auto"/>
                <w:shd w:val="clear" w:color="auto" w:fill="FFFFFF"/>
                <w:lang w:val="en-US" w:eastAsia="zh-CN"/>
              </w:rPr>
              <w:t>10-20</w:t>
            </w:r>
            <w:r>
              <w:rPr>
                <w:rFonts w:hint="eastAsia"/>
                <w:color w:val="auto"/>
                <w:shd w:val="clear" w:color="auto" w:fill="FFFFFF"/>
              </w:rPr>
              <w:t xml:space="preserve"> 分:</w:t>
            </w:r>
          </w:p>
          <w:p w14:paraId="2F68ECB0">
            <w:pPr>
              <w:spacing w:line="300" w:lineRule="exact"/>
              <w:rPr>
                <w:rFonts w:hint="eastAsia" w:eastAsiaTheme="minorEastAsia"/>
                <w:color w:val="auto"/>
                <w:lang w:eastAsia="zh-CN"/>
              </w:rPr>
            </w:pPr>
            <w:r>
              <w:rPr>
                <w:rFonts w:hint="eastAsia"/>
                <w:color w:val="auto"/>
                <w:shd w:val="clear" w:color="auto" w:fill="FFFFFF"/>
              </w:rPr>
              <w:t xml:space="preserve">3.服务方案不完整，评估、检测方案不合理，质量及安全保障措施可行性差，进度安排及进度保障措施不完善，工作方法及技术标准较为不合理，不能满足本项目需求的得 </w:t>
            </w:r>
            <w:r>
              <w:rPr>
                <w:rFonts w:hint="eastAsia"/>
                <w:color w:val="auto"/>
                <w:shd w:val="clear" w:color="auto" w:fill="FFFFFF"/>
                <w:lang w:val="en-US" w:eastAsia="zh-CN"/>
              </w:rPr>
              <w:t>0</w:t>
            </w:r>
            <w:r>
              <w:rPr>
                <w:rFonts w:hint="eastAsia"/>
                <w:color w:val="auto"/>
                <w:shd w:val="clear" w:color="auto" w:fill="FFFFFF"/>
              </w:rPr>
              <w:t>分。注:不提供不得分。</w:t>
            </w:r>
          </w:p>
        </w:tc>
        <w:tc>
          <w:tcPr>
            <w:tcW w:w="997" w:type="dxa"/>
            <w:noWrap w:val="0"/>
            <w:vAlign w:val="center"/>
          </w:tcPr>
          <w:p w14:paraId="29600913">
            <w:pPr>
              <w:spacing w:line="300" w:lineRule="exact"/>
              <w:rPr>
                <w:rFonts w:cs="宋体"/>
                <w:bCs/>
              </w:rPr>
            </w:pPr>
          </w:p>
        </w:tc>
      </w:tr>
      <w:tr w14:paraId="34B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trPr>
        <w:tc>
          <w:tcPr>
            <w:tcW w:w="738" w:type="dxa"/>
            <w:noWrap w:val="0"/>
            <w:vAlign w:val="center"/>
          </w:tcPr>
          <w:p w14:paraId="412893E7">
            <w:pPr>
              <w:pStyle w:val="2"/>
              <w:spacing w:line="300" w:lineRule="exact"/>
              <w:ind w:firstLine="207" w:firstLineChars="98"/>
              <w:rPr>
                <w:b/>
                <w:bCs/>
                <w:color w:val="auto"/>
                <w:lang w:val="en-US" w:eastAsia="zh-CN"/>
              </w:rPr>
            </w:pPr>
            <w:r>
              <w:rPr>
                <w:b/>
                <w:bCs/>
                <w:color w:val="auto"/>
                <w:lang w:val="en-US" w:eastAsia="zh-CN"/>
              </w:rPr>
              <w:t>5</w:t>
            </w:r>
          </w:p>
        </w:tc>
        <w:tc>
          <w:tcPr>
            <w:tcW w:w="1511" w:type="dxa"/>
            <w:noWrap w:val="0"/>
            <w:vAlign w:val="center"/>
          </w:tcPr>
          <w:p w14:paraId="52DD1D77">
            <w:pPr>
              <w:pStyle w:val="2"/>
              <w:spacing w:line="300" w:lineRule="exact"/>
              <w:jc w:val="center"/>
              <w:rPr>
                <w:b/>
                <w:bCs/>
                <w:color w:val="auto"/>
                <w:lang w:val="en-US" w:eastAsia="zh-CN"/>
              </w:rPr>
            </w:pPr>
            <w:r>
              <w:rPr>
                <w:rFonts w:hint="eastAsia"/>
                <w:b/>
                <w:bCs/>
                <w:color w:val="auto"/>
                <w:lang w:val="en-US" w:eastAsia="zh-CN"/>
              </w:rPr>
              <w:t>企业综合实力</w:t>
            </w:r>
          </w:p>
        </w:tc>
        <w:tc>
          <w:tcPr>
            <w:tcW w:w="750" w:type="dxa"/>
            <w:noWrap w:val="0"/>
            <w:vAlign w:val="center"/>
          </w:tcPr>
          <w:p w14:paraId="13E865E1">
            <w:pPr>
              <w:spacing w:line="300" w:lineRule="exact"/>
              <w:ind w:firstLine="105" w:firstLineChars="50"/>
              <w:rPr>
                <w:color w:val="auto"/>
              </w:rPr>
            </w:pPr>
            <w:r>
              <w:rPr>
                <w:rFonts w:hint="eastAsia"/>
                <w:color w:val="auto"/>
                <w:lang w:val="en-US" w:eastAsia="zh-CN"/>
              </w:rPr>
              <w:t>3</w:t>
            </w:r>
            <w:r>
              <w:rPr>
                <w:rFonts w:hint="eastAsia"/>
                <w:color w:val="auto"/>
              </w:rPr>
              <w:t>分</w:t>
            </w:r>
          </w:p>
        </w:tc>
        <w:tc>
          <w:tcPr>
            <w:tcW w:w="11015" w:type="dxa"/>
            <w:noWrap w:val="0"/>
            <w:vAlign w:val="center"/>
          </w:tcPr>
          <w:p w14:paraId="5C4E4561">
            <w:pPr>
              <w:spacing w:line="300" w:lineRule="exact"/>
              <w:rPr>
                <w:color w:val="auto"/>
                <w:shd w:val="clear" w:color="auto" w:fill="FFFFFF"/>
              </w:rPr>
            </w:pPr>
            <w:r>
              <w:rPr>
                <w:rFonts w:hint="eastAsia"/>
                <w:color w:val="auto"/>
                <w:shd w:val="clear" w:color="auto" w:fill="FFFFFF"/>
              </w:rPr>
              <w:t>依据各</w:t>
            </w:r>
            <w:r>
              <w:rPr>
                <w:rFonts w:hint="eastAsia"/>
                <w:color w:val="auto"/>
                <w:shd w:val="clear" w:color="auto" w:fill="FFFFFF"/>
                <w:lang w:eastAsia="zh-CN"/>
              </w:rPr>
              <w:t>参选</w:t>
            </w:r>
            <w:r>
              <w:rPr>
                <w:rFonts w:hint="eastAsia"/>
                <w:bCs/>
                <w:color w:val="auto"/>
              </w:rPr>
              <w:t>人业绩情况对比</w:t>
            </w:r>
            <w:r>
              <w:rPr>
                <w:rFonts w:hint="eastAsia"/>
                <w:color w:val="auto"/>
                <w:shd w:val="clear" w:color="auto" w:fill="FFFFFF"/>
              </w:rPr>
              <w:t>进行评审。</w:t>
            </w:r>
          </w:p>
          <w:p w14:paraId="2EE54675">
            <w:pPr>
              <w:spacing w:line="300" w:lineRule="exact"/>
              <w:rPr>
                <w:color w:val="auto"/>
              </w:rPr>
            </w:pPr>
            <w:r>
              <w:rPr>
                <w:rFonts w:hint="eastAsia" w:cs="宋体"/>
                <w:color w:val="auto"/>
                <w:lang w:val="en-US" w:eastAsia="zh-CN"/>
              </w:rPr>
              <w:t>1</w:t>
            </w:r>
            <w:r>
              <w:rPr>
                <w:rFonts w:cs="宋体"/>
                <w:color w:val="auto"/>
              </w:rPr>
              <w:t>.</w:t>
            </w:r>
            <w:r>
              <w:rPr>
                <w:rFonts w:hint="eastAsia"/>
                <w:color w:val="auto"/>
              </w:rPr>
              <w:t>根据近三年内</w:t>
            </w:r>
            <w:r>
              <w:rPr>
                <w:rFonts w:hint="eastAsia"/>
                <w:color w:val="auto"/>
                <w:lang w:eastAsia="zh-CN"/>
              </w:rPr>
              <w:t>参选企业</w:t>
            </w:r>
            <w:r>
              <w:rPr>
                <w:rFonts w:hint="eastAsia"/>
                <w:color w:val="auto"/>
              </w:rPr>
              <w:t>的中标通知书及购销合同进行打分</w:t>
            </w:r>
            <w:r>
              <w:rPr>
                <w:color w:val="auto"/>
              </w:rPr>
              <w:t>,</w:t>
            </w:r>
            <w:r>
              <w:rPr>
                <w:rFonts w:hint="eastAsia"/>
                <w:color w:val="auto"/>
              </w:rPr>
              <w:t>每提供</w:t>
            </w:r>
            <w:r>
              <w:rPr>
                <w:color w:val="auto"/>
              </w:rPr>
              <w:t>1</w:t>
            </w:r>
            <w:r>
              <w:rPr>
                <w:rFonts w:hint="eastAsia"/>
                <w:color w:val="auto"/>
              </w:rPr>
              <w:t>份中标通知书</w:t>
            </w:r>
            <w:r>
              <w:rPr>
                <w:rFonts w:hint="eastAsia"/>
                <w:color w:val="auto"/>
                <w:lang w:eastAsia="zh-CN"/>
              </w:rPr>
              <w:t>或</w:t>
            </w:r>
            <w:r>
              <w:rPr>
                <w:rFonts w:hint="eastAsia"/>
                <w:color w:val="auto"/>
              </w:rPr>
              <w:t>购销合同得</w:t>
            </w:r>
            <w:r>
              <w:rPr>
                <w:color w:val="auto"/>
              </w:rPr>
              <w:t>1</w:t>
            </w:r>
            <w:r>
              <w:rPr>
                <w:rFonts w:hint="eastAsia"/>
                <w:color w:val="auto"/>
              </w:rPr>
              <w:t>分，最高得</w:t>
            </w:r>
            <w:r>
              <w:rPr>
                <w:color w:val="auto"/>
              </w:rPr>
              <w:t>3</w:t>
            </w:r>
            <w:r>
              <w:rPr>
                <w:rFonts w:hint="eastAsia"/>
                <w:color w:val="auto"/>
              </w:rPr>
              <w:t>分。</w:t>
            </w:r>
            <w:r>
              <w:rPr>
                <w:rFonts w:hint="eastAsia" w:cs="宋体"/>
                <w:color w:val="auto"/>
              </w:rPr>
              <w:t>不提供不得分</w:t>
            </w:r>
            <w:r>
              <w:rPr>
                <w:rFonts w:hint="eastAsia"/>
                <w:color w:val="auto"/>
              </w:rPr>
              <w:t>（</w:t>
            </w:r>
            <w:r>
              <w:rPr>
                <w:rFonts w:hint="eastAsia"/>
                <w:bCs/>
                <w:color w:val="auto"/>
              </w:rPr>
              <w:t>提供中标通知书及合同复印件，加盖</w:t>
            </w:r>
            <w:r>
              <w:rPr>
                <w:rFonts w:hint="eastAsia"/>
                <w:bCs/>
                <w:color w:val="auto"/>
                <w:lang w:eastAsia="zh-CN"/>
              </w:rPr>
              <w:t>参选</w:t>
            </w:r>
            <w:r>
              <w:rPr>
                <w:rFonts w:hint="eastAsia"/>
                <w:bCs/>
                <w:color w:val="auto"/>
              </w:rPr>
              <w:t>单位公章，</w:t>
            </w:r>
            <w:r>
              <w:rPr>
                <w:rFonts w:hint="eastAsia"/>
                <w:color w:val="auto"/>
              </w:rPr>
              <w:t>原件备查</w:t>
            </w:r>
            <w:r>
              <w:rPr>
                <w:rFonts w:hint="eastAsia" w:cs="宋体"/>
                <w:color w:val="auto"/>
                <w:lang w:val="zh-CN"/>
              </w:rPr>
              <w:t>）。</w:t>
            </w:r>
          </w:p>
        </w:tc>
        <w:tc>
          <w:tcPr>
            <w:tcW w:w="997" w:type="dxa"/>
            <w:noWrap w:val="0"/>
            <w:vAlign w:val="center"/>
          </w:tcPr>
          <w:p w14:paraId="1D2F435A">
            <w:pPr>
              <w:spacing w:line="300" w:lineRule="exact"/>
              <w:rPr>
                <w:rFonts w:hint="eastAsia" w:cs="宋体"/>
                <w:lang w:val="en-US" w:eastAsia="zh-CN"/>
              </w:rPr>
            </w:pPr>
          </w:p>
        </w:tc>
      </w:tr>
      <w:tr w14:paraId="3332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738" w:type="dxa"/>
            <w:noWrap w:val="0"/>
            <w:vAlign w:val="center"/>
          </w:tcPr>
          <w:p w14:paraId="76F94660">
            <w:pPr>
              <w:pStyle w:val="2"/>
              <w:spacing w:line="300" w:lineRule="exact"/>
              <w:ind w:firstLine="207" w:firstLineChars="98"/>
              <w:rPr>
                <w:b/>
                <w:bCs/>
                <w:color w:val="auto"/>
                <w:lang w:val="en-US" w:eastAsia="zh-CN"/>
              </w:rPr>
            </w:pPr>
            <w:r>
              <w:rPr>
                <w:b/>
                <w:bCs/>
                <w:color w:val="auto"/>
                <w:lang w:val="en-US" w:eastAsia="zh-CN"/>
              </w:rPr>
              <w:t>6</w:t>
            </w:r>
          </w:p>
        </w:tc>
        <w:tc>
          <w:tcPr>
            <w:tcW w:w="1511" w:type="dxa"/>
            <w:noWrap w:val="0"/>
            <w:vAlign w:val="center"/>
          </w:tcPr>
          <w:p w14:paraId="1025AF85">
            <w:pPr>
              <w:pStyle w:val="2"/>
              <w:spacing w:line="300" w:lineRule="exact"/>
              <w:jc w:val="center"/>
              <w:rPr>
                <w:b/>
                <w:bCs/>
                <w:color w:val="auto"/>
                <w:lang w:val="en-US" w:eastAsia="zh-CN"/>
              </w:rPr>
            </w:pPr>
            <w:r>
              <w:rPr>
                <w:rFonts w:hint="eastAsia"/>
                <w:b/>
                <w:bCs/>
                <w:color w:val="auto"/>
                <w:lang w:val="en-US" w:eastAsia="zh-CN"/>
              </w:rPr>
              <w:t>售后服务体系</w:t>
            </w:r>
          </w:p>
        </w:tc>
        <w:tc>
          <w:tcPr>
            <w:tcW w:w="750" w:type="dxa"/>
            <w:noWrap w:val="0"/>
            <w:vAlign w:val="center"/>
          </w:tcPr>
          <w:p w14:paraId="47F56CF7">
            <w:pPr>
              <w:spacing w:line="300" w:lineRule="exact"/>
              <w:rPr>
                <w:color w:val="auto"/>
              </w:rPr>
            </w:pPr>
            <w:r>
              <w:rPr>
                <w:color w:val="auto"/>
              </w:rPr>
              <w:t xml:space="preserve"> </w:t>
            </w:r>
            <w:r>
              <w:rPr>
                <w:rFonts w:hint="eastAsia"/>
                <w:color w:val="auto"/>
                <w:lang w:val="en-US" w:eastAsia="zh-CN"/>
              </w:rPr>
              <w:t>1</w:t>
            </w:r>
            <w:r>
              <w:rPr>
                <w:rFonts w:hint="eastAsia"/>
                <w:color w:val="auto"/>
              </w:rPr>
              <w:t>分</w:t>
            </w:r>
          </w:p>
        </w:tc>
        <w:tc>
          <w:tcPr>
            <w:tcW w:w="11015" w:type="dxa"/>
            <w:noWrap w:val="0"/>
            <w:vAlign w:val="center"/>
          </w:tcPr>
          <w:p w14:paraId="2AB229BE">
            <w:pPr>
              <w:spacing w:line="300" w:lineRule="exact"/>
              <w:rPr>
                <w:color w:val="auto"/>
                <w:shd w:val="clear" w:color="auto" w:fill="FFFFFF"/>
              </w:rPr>
            </w:pPr>
            <w:r>
              <w:rPr>
                <w:rFonts w:hint="eastAsia"/>
                <w:color w:val="auto"/>
                <w:shd w:val="clear" w:color="auto" w:fill="FFFFFF"/>
              </w:rPr>
              <w:t>依据各</w:t>
            </w:r>
            <w:r>
              <w:rPr>
                <w:rFonts w:hint="eastAsia"/>
                <w:color w:val="auto"/>
                <w:shd w:val="clear" w:color="auto" w:fill="FFFFFF"/>
                <w:lang w:eastAsia="zh-CN"/>
              </w:rPr>
              <w:t>参选</w:t>
            </w:r>
            <w:r>
              <w:rPr>
                <w:rFonts w:hint="eastAsia"/>
                <w:color w:val="auto"/>
                <w:shd w:val="clear" w:color="auto" w:fill="FFFFFF"/>
              </w:rPr>
              <w:t>人</w:t>
            </w:r>
            <w:r>
              <w:rPr>
                <w:rFonts w:hint="eastAsia"/>
                <w:color w:val="auto"/>
                <w:shd w:val="clear" w:color="auto" w:fill="FFFFFF"/>
                <w:lang w:eastAsia="zh-CN"/>
              </w:rPr>
              <w:t>比选</w:t>
            </w:r>
            <w:r>
              <w:rPr>
                <w:rFonts w:hint="eastAsia"/>
                <w:color w:val="auto"/>
                <w:shd w:val="clear" w:color="auto" w:fill="FFFFFF"/>
              </w:rPr>
              <w:t>文件内容进行量化打分</w:t>
            </w:r>
          </w:p>
          <w:p w14:paraId="55896944">
            <w:pPr>
              <w:numPr>
                <w:ilvl w:val="0"/>
                <w:numId w:val="3"/>
              </w:numPr>
              <w:spacing w:line="300" w:lineRule="exact"/>
              <w:ind w:left="0" w:leftChars="0" w:firstLine="0" w:firstLineChars="0"/>
              <w:rPr>
                <w:color w:val="auto"/>
              </w:rPr>
            </w:pPr>
            <w:r>
              <w:rPr>
                <w:rFonts w:hint="eastAsia" w:cs="宋体"/>
                <w:color w:val="auto"/>
              </w:rPr>
              <w:t>响应时效:在接打甲方通知后1小时内响应的，在响应甲方后2小时内解决问题的得1分</w:t>
            </w:r>
          </w:p>
        </w:tc>
        <w:tc>
          <w:tcPr>
            <w:tcW w:w="997" w:type="dxa"/>
            <w:noWrap w:val="0"/>
            <w:vAlign w:val="center"/>
          </w:tcPr>
          <w:p w14:paraId="7C6B3286">
            <w:pPr>
              <w:spacing w:line="300" w:lineRule="exact"/>
            </w:pPr>
          </w:p>
        </w:tc>
      </w:tr>
      <w:tr w14:paraId="2BD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exact"/>
        </w:trPr>
        <w:tc>
          <w:tcPr>
            <w:tcW w:w="738" w:type="dxa"/>
            <w:noWrap w:val="0"/>
            <w:vAlign w:val="center"/>
          </w:tcPr>
          <w:p w14:paraId="0E84E6C3">
            <w:pPr>
              <w:pStyle w:val="2"/>
              <w:spacing w:line="300" w:lineRule="exact"/>
              <w:ind w:firstLine="207" w:firstLineChars="98"/>
              <w:rPr>
                <w:b/>
                <w:bCs/>
                <w:color w:val="auto"/>
                <w:lang w:val="en-US" w:eastAsia="zh-CN"/>
              </w:rPr>
            </w:pPr>
            <w:r>
              <w:rPr>
                <w:b/>
                <w:bCs/>
                <w:color w:val="auto"/>
                <w:lang w:val="en-US" w:eastAsia="zh-CN"/>
              </w:rPr>
              <w:t>7</w:t>
            </w:r>
          </w:p>
        </w:tc>
        <w:tc>
          <w:tcPr>
            <w:tcW w:w="1511" w:type="dxa"/>
            <w:noWrap w:val="0"/>
            <w:vAlign w:val="center"/>
          </w:tcPr>
          <w:p w14:paraId="67F8C806">
            <w:pPr>
              <w:pStyle w:val="2"/>
              <w:spacing w:line="300" w:lineRule="exact"/>
              <w:jc w:val="center"/>
              <w:rPr>
                <w:b/>
                <w:bCs/>
                <w:color w:val="auto"/>
                <w:lang w:val="en-US" w:eastAsia="zh-CN"/>
              </w:rPr>
            </w:pPr>
            <w:r>
              <w:rPr>
                <w:rFonts w:hint="eastAsia"/>
                <w:b/>
                <w:bCs/>
                <w:color w:val="auto"/>
                <w:lang w:val="en-US" w:eastAsia="zh-CN"/>
              </w:rPr>
              <w:t>项目团队</w:t>
            </w:r>
          </w:p>
        </w:tc>
        <w:tc>
          <w:tcPr>
            <w:tcW w:w="750" w:type="dxa"/>
            <w:noWrap w:val="0"/>
            <w:vAlign w:val="center"/>
          </w:tcPr>
          <w:p w14:paraId="5908FEB0">
            <w:pPr>
              <w:spacing w:line="300" w:lineRule="exact"/>
              <w:ind w:firstLine="105" w:firstLineChars="50"/>
              <w:rPr>
                <w:rFonts w:hint="default" w:eastAsiaTheme="minorEastAsia"/>
                <w:color w:val="auto"/>
                <w:lang w:val="en-US" w:eastAsia="zh-CN"/>
              </w:rPr>
            </w:pPr>
            <w:r>
              <w:rPr>
                <w:rFonts w:hint="eastAsia"/>
                <w:color w:val="auto"/>
                <w:lang w:val="en-US" w:eastAsia="zh-CN"/>
              </w:rPr>
              <w:t>10</w:t>
            </w:r>
          </w:p>
        </w:tc>
        <w:tc>
          <w:tcPr>
            <w:tcW w:w="11015" w:type="dxa"/>
            <w:noWrap w:val="0"/>
            <w:vAlign w:val="center"/>
          </w:tcPr>
          <w:p w14:paraId="7AFD58EB">
            <w:pPr>
              <w:numPr>
                <w:ilvl w:val="0"/>
                <w:numId w:val="4"/>
              </w:numPr>
              <w:spacing w:line="300" w:lineRule="exact"/>
              <w:rPr>
                <w:rFonts w:hint="eastAsia"/>
                <w:color w:val="auto"/>
              </w:rPr>
            </w:pPr>
            <w:r>
              <w:rPr>
                <w:rFonts w:hint="eastAsia"/>
                <w:color w:val="auto"/>
              </w:rPr>
              <w:t>项目负责人</w:t>
            </w:r>
            <w:r>
              <w:rPr>
                <w:rFonts w:hint="eastAsia"/>
                <w:color w:val="auto"/>
                <w:lang w:eastAsia="zh-CN"/>
              </w:rPr>
              <w:t>（</w:t>
            </w:r>
            <w:r>
              <w:rPr>
                <w:rFonts w:hint="eastAsia"/>
                <w:color w:val="auto"/>
                <w:lang w:val="en-US" w:eastAsia="zh-CN"/>
              </w:rPr>
              <w:t>1人</w:t>
            </w:r>
            <w:r>
              <w:rPr>
                <w:rFonts w:hint="eastAsia"/>
                <w:color w:val="auto"/>
                <w:lang w:eastAsia="zh-CN"/>
              </w:rPr>
              <w:t>）</w:t>
            </w:r>
            <w:r>
              <w:rPr>
                <w:rFonts w:hint="eastAsia"/>
                <w:color w:val="auto"/>
              </w:rPr>
              <w:t>:具有二级注册消防工程师资格得</w:t>
            </w:r>
            <w:r>
              <w:rPr>
                <w:rFonts w:hint="eastAsia"/>
                <w:color w:val="auto"/>
                <w:lang w:val="en-US" w:eastAsia="zh-CN"/>
              </w:rPr>
              <w:t>1</w:t>
            </w:r>
            <w:r>
              <w:rPr>
                <w:rFonts w:hint="eastAsia"/>
                <w:color w:val="auto"/>
              </w:rPr>
              <w:t>分，具有一级注册消防工程师资格得</w:t>
            </w:r>
            <w:r>
              <w:rPr>
                <w:rFonts w:hint="eastAsia"/>
                <w:color w:val="auto"/>
                <w:lang w:val="en-US" w:eastAsia="zh-CN"/>
              </w:rPr>
              <w:t>2</w:t>
            </w:r>
            <w:r>
              <w:rPr>
                <w:rFonts w:hint="eastAsia"/>
                <w:color w:val="auto"/>
              </w:rPr>
              <w:t>分:具有中级职称</w:t>
            </w:r>
            <w:r>
              <w:rPr>
                <w:rFonts w:hint="eastAsia"/>
                <w:color w:val="auto"/>
                <w:lang w:eastAsia="zh-CN"/>
              </w:rPr>
              <w:t>及</w:t>
            </w:r>
            <w:r>
              <w:rPr>
                <w:rFonts w:hint="eastAsia"/>
                <w:color w:val="auto"/>
              </w:rPr>
              <w:t>以上职称的得</w:t>
            </w:r>
            <w:r>
              <w:rPr>
                <w:rFonts w:hint="eastAsia"/>
                <w:color w:val="auto"/>
                <w:lang w:val="en-US" w:eastAsia="zh-CN"/>
              </w:rPr>
              <w:t>3</w:t>
            </w:r>
            <w:r>
              <w:rPr>
                <w:rFonts w:hint="eastAsia"/>
                <w:color w:val="auto"/>
              </w:rPr>
              <w:t>分;本项满分</w:t>
            </w:r>
            <w:r>
              <w:rPr>
                <w:rFonts w:hint="eastAsia"/>
                <w:color w:val="auto"/>
                <w:lang w:val="en-US" w:eastAsia="zh-CN"/>
              </w:rPr>
              <w:t>3</w:t>
            </w:r>
            <w:r>
              <w:rPr>
                <w:rFonts w:hint="eastAsia"/>
                <w:color w:val="auto"/>
              </w:rPr>
              <w:t>分。</w:t>
            </w:r>
            <w:r>
              <w:rPr>
                <w:rFonts w:hint="eastAsia"/>
                <w:color w:val="auto"/>
                <w:lang w:eastAsia="zh-CN"/>
              </w:rPr>
              <w:t>（</w:t>
            </w:r>
            <w:r>
              <w:rPr>
                <w:rFonts w:hint="eastAsia"/>
                <w:color w:val="auto"/>
              </w:rPr>
              <w:t>供应商须提供人员相关证书、身份证及为其缴纳的2024年任意1个月社保证明并加盖供应商电子公章作为证明材料，未提供或提供不全不得分</w:t>
            </w:r>
            <w:r>
              <w:rPr>
                <w:rFonts w:hint="eastAsia"/>
                <w:color w:val="auto"/>
                <w:lang w:eastAsia="zh-CN"/>
              </w:rPr>
              <w:t>）</w:t>
            </w:r>
          </w:p>
          <w:p w14:paraId="670ED3B7">
            <w:pPr>
              <w:numPr>
                <w:ilvl w:val="0"/>
                <w:numId w:val="4"/>
              </w:numPr>
              <w:spacing w:line="300" w:lineRule="exact"/>
              <w:rPr>
                <w:color w:val="auto"/>
              </w:rPr>
            </w:pPr>
            <w:r>
              <w:rPr>
                <w:rFonts w:hint="eastAsia"/>
                <w:color w:val="auto"/>
              </w:rPr>
              <w:t>技术负责人</w:t>
            </w:r>
            <w:r>
              <w:rPr>
                <w:rFonts w:hint="eastAsia"/>
                <w:color w:val="auto"/>
                <w:lang w:eastAsia="zh-CN"/>
              </w:rPr>
              <w:t>（</w:t>
            </w:r>
            <w:r>
              <w:rPr>
                <w:rFonts w:hint="eastAsia"/>
                <w:color w:val="auto"/>
                <w:lang w:val="en-US" w:eastAsia="zh-CN"/>
              </w:rPr>
              <w:t>1人</w:t>
            </w:r>
            <w:r>
              <w:rPr>
                <w:rFonts w:hint="eastAsia"/>
                <w:color w:val="auto"/>
                <w:lang w:eastAsia="zh-CN"/>
              </w:rPr>
              <w:t>）</w:t>
            </w:r>
            <w:r>
              <w:rPr>
                <w:rFonts w:hint="eastAsia"/>
                <w:color w:val="auto"/>
              </w:rPr>
              <w:t>:具有二级注册消防工程师资格得</w:t>
            </w:r>
            <w:r>
              <w:rPr>
                <w:rFonts w:hint="eastAsia"/>
                <w:color w:val="auto"/>
                <w:lang w:val="en-US" w:eastAsia="zh-CN"/>
              </w:rPr>
              <w:t>1</w:t>
            </w:r>
            <w:r>
              <w:rPr>
                <w:rFonts w:hint="eastAsia"/>
                <w:color w:val="auto"/>
              </w:rPr>
              <w:t>分，具有一级注册消防工程师资格得</w:t>
            </w:r>
            <w:r>
              <w:rPr>
                <w:rFonts w:hint="eastAsia"/>
                <w:color w:val="auto"/>
                <w:lang w:val="en-US" w:eastAsia="zh-CN"/>
              </w:rPr>
              <w:t>2</w:t>
            </w:r>
            <w:r>
              <w:rPr>
                <w:rFonts w:hint="eastAsia"/>
                <w:color w:val="auto"/>
              </w:rPr>
              <w:t>分:具有中级职称及以上职称的得</w:t>
            </w:r>
            <w:r>
              <w:rPr>
                <w:rFonts w:hint="eastAsia"/>
                <w:color w:val="auto"/>
                <w:lang w:val="en-US" w:eastAsia="zh-CN"/>
              </w:rPr>
              <w:t>3</w:t>
            </w:r>
            <w:r>
              <w:rPr>
                <w:rFonts w:hint="eastAsia"/>
                <w:color w:val="auto"/>
              </w:rPr>
              <w:t>分;本项满分</w:t>
            </w:r>
            <w:r>
              <w:rPr>
                <w:rFonts w:hint="eastAsia"/>
                <w:color w:val="auto"/>
                <w:lang w:val="en-US" w:eastAsia="zh-CN"/>
              </w:rPr>
              <w:t>3</w:t>
            </w:r>
            <w:r>
              <w:rPr>
                <w:rFonts w:hint="eastAsia"/>
                <w:color w:val="auto"/>
              </w:rPr>
              <w:t>分。一级注册消防工程师与二级注册消防工程师得分不叠加，中级职称与高级及以上职称得分不叠加。</w:t>
            </w:r>
            <w:r>
              <w:rPr>
                <w:rFonts w:hint="eastAsia"/>
                <w:color w:val="auto"/>
                <w:lang w:eastAsia="zh-CN"/>
              </w:rPr>
              <w:t>（</w:t>
            </w:r>
            <w:r>
              <w:rPr>
                <w:rFonts w:hint="eastAsia"/>
                <w:color w:val="auto"/>
              </w:rPr>
              <w:t>供应商须提供人员相关证书、身份证及为其缴纳的2024年任意1个月社保证明并加盖供应商电子公章作为证明材料，未提供或提供不全不得分</w:t>
            </w:r>
            <w:r>
              <w:rPr>
                <w:rFonts w:hint="eastAsia"/>
                <w:color w:val="auto"/>
                <w:lang w:eastAsia="zh-CN"/>
              </w:rPr>
              <w:t>）</w:t>
            </w:r>
          </w:p>
          <w:p w14:paraId="39BA965D">
            <w:pPr>
              <w:numPr>
                <w:ilvl w:val="0"/>
                <w:numId w:val="4"/>
              </w:numPr>
              <w:spacing w:line="300" w:lineRule="exact"/>
              <w:rPr>
                <w:color w:val="auto"/>
              </w:rPr>
            </w:pPr>
            <w:r>
              <w:rPr>
                <w:rFonts w:hint="eastAsia"/>
                <w:color w:val="auto"/>
              </w:rPr>
              <w:t>项目组成员</w:t>
            </w:r>
            <w:r>
              <w:rPr>
                <w:rFonts w:hint="eastAsia"/>
                <w:color w:val="auto"/>
                <w:lang w:eastAsia="zh-CN"/>
              </w:rPr>
              <w:t>（</w:t>
            </w:r>
            <w:r>
              <w:rPr>
                <w:rFonts w:hint="eastAsia"/>
                <w:color w:val="auto"/>
              </w:rPr>
              <w:t>除项目负责人、技术负责人外</w:t>
            </w:r>
            <w:r>
              <w:rPr>
                <w:rFonts w:hint="eastAsia"/>
                <w:color w:val="auto"/>
                <w:lang w:eastAsia="zh-CN"/>
              </w:rPr>
              <w:t>）</w:t>
            </w:r>
            <w:r>
              <w:rPr>
                <w:rFonts w:hint="eastAsia"/>
                <w:color w:val="auto"/>
              </w:rPr>
              <w:t>:具有二级及以上注册消防工程师资格或中级及以上消防设施操作员</w:t>
            </w:r>
            <w:r>
              <w:rPr>
                <w:rFonts w:hint="eastAsia"/>
                <w:color w:val="auto"/>
                <w:lang w:eastAsia="zh-CN"/>
              </w:rPr>
              <w:t>（</w:t>
            </w:r>
            <w:r>
              <w:rPr>
                <w:rFonts w:hint="eastAsia"/>
                <w:color w:val="auto"/>
              </w:rPr>
              <w:t>或建</w:t>
            </w:r>
            <w:r>
              <w:rPr>
                <w:rFonts w:hint="eastAsia"/>
                <w:color w:val="auto"/>
                <w:lang w:eastAsia="zh-CN"/>
              </w:rPr>
              <w:t>（</w:t>
            </w:r>
            <w:r>
              <w:rPr>
                <w:rFonts w:hint="eastAsia"/>
                <w:color w:val="auto"/>
              </w:rPr>
              <w:t>构</w:t>
            </w:r>
            <w:r>
              <w:rPr>
                <w:rFonts w:hint="eastAsia"/>
                <w:color w:val="auto"/>
                <w:lang w:eastAsia="zh-CN"/>
              </w:rPr>
              <w:t>）</w:t>
            </w:r>
            <w:r>
              <w:rPr>
                <w:rFonts w:hint="eastAsia"/>
                <w:color w:val="auto"/>
              </w:rPr>
              <w:t>筑物消防员</w:t>
            </w:r>
            <w:r>
              <w:rPr>
                <w:rFonts w:hint="eastAsia"/>
                <w:color w:val="auto"/>
                <w:lang w:eastAsia="zh-CN"/>
              </w:rPr>
              <w:t>）</w:t>
            </w:r>
            <w:r>
              <w:rPr>
                <w:rFonts w:hint="eastAsia"/>
                <w:color w:val="auto"/>
              </w:rPr>
              <w:t>资格每配备一名得1分，最多得</w:t>
            </w:r>
            <w:r>
              <w:rPr>
                <w:rFonts w:hint="eastAsia"/>
                <w:color w:val="auto"/>
                <w:lang w:val="en-US" w:eastAsia="zh-CN"/>
              </w:rPr>
              <w:t>4</w:t>
            </w:r>
            <w:r>
              <w:rPr>
                <w:rFonts w:hint="eastAsia"/>
                <w:color w:val="auto"/>
              </w:rPr>
              <w:t>分。</w:t>
            </w:r>
            <w:r>
              <w:rPr>
                <w:rFonts w:hint="eastAsia"/>
                <w:color w:val="auto"/>
                <w:lang w:eastAsia="zh-CN"/>
              </w:rPr>
              <w:t>（</w:t>
            </w:r>
            <w:r>
              <w:rPr>
                <w:rFonts w:hint="eastAsia"/>
                <w:color w:val="auto"/>
              </w:rPr>
              <w:t>供应商须提供人员相关证书、身份证及为其缴纳的 2024年任意1个月社保证明并加盖供应商电子公章作为证明材料，未提供或提供不全不得分</w:t>
            </w:r>
            <w:r>
              <w:rPr>
                <w:rFonts w:hint="eastAsia"/>
                <w:color w:val="auto"/>
                <w:lang w:eastAsia="zh-CN"/>
              </w:rPr>
              <w:t>）</w:t>
            </w:r>
          </w:p>
        </w:tc>
        <w:tc>
          <w:tcPr>
            <w:tcW w:w="997" w:type="dxa"/>
            <w:noWrap w:val="0"/>
            <w:vAlign w:val="center"/>
          </w:tcPr>
          <w:p w14:paraId="1A172549">
            <w:pPr>
              <w:spacing w:line="300" w:lineRule="exact"/>
              <w:rPr>
                <w:rFonts w:cs="宋体"/>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0A2F2EE8">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D679FA3">
            <w:r>
              <w:rPr>
                <w:rFonts w:hint="eastAsia"/>
                <w:b/>
                <w:lang w:eastAsia="zh-CN"/>
              </w:rPr>
              <w:t>备注：以上所提供的材料必须保证真实可信，如有虚假则取消参选资格并追究相关责任。</w:t>
            </w:r>
          </w:p>
          <w:p w14:paraId="75F57637">
            <w:pPr>
              <w:spacing w:line="300" w:lineRule="exact"/>
              <w:rPr>
                <w:rFonts w:hint="eastAsia"/>
                <w:b/>
              </w:rPr>
            </w:pPr>
          </w:p>
        </w:tc>
        <w:tc>
          <w:tcPr>
            <w:tcW w:w="997" w:type="dxa"/>
            <w:noWrap w:val="0"/>
            <w:vAlign w:val="center"/>
          </w:tcPr>
          <w:p w14:paraId="0690F6C2">
            <w:pPr>
              <w:spacing w:line="300" w:lineRule="exact"/>
              <w:rPr>
                <w:rFonts w:hint="eastAsia"/>
                <w:b/>
              </w:rPr>
            </w:pPr>
          </w:p>
        </w:tc>
      </w:tr>
    </w:tbl>
    <w:p w14:paraId="63962A16">
      <w:pPr>
        <w:pStyle w:val="4"/>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4"/>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4"/>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3"/>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服务内容</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报价</w:t>
            </w:r>
            <w:r>
              <w:rPr>
                <w:rFonts w:hint="eastAsia" w:ascii="方正仿宋_GB2312" w:hAnsi="方正仿宋_GB2312" w:eastAsia="方正仿宋_GB2312" w:cs="方正仿宋_GB2312"/>
                <w:color w:val="000000"/>
                <w:sz w:val="24"/>
                <w:szCs w:val="24"/>
              </w:rPr>
              <w:t>（元）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服务要求偏离表</w:t>
      </w:r>
    </w:p>
    <w:tbl>
      <w:tblPr>
        <w:tblStyle w:val="7"/>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bookmarkStart w:id="2" w:name="_GoBack"/>
      <w:bookmarkEnd w:id="2"/>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6"/>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2"/>
        <w:rPr>
          <w:rFonts w:hint="eastAsia"/>
        </w:rPr>
      </w:pPr>
    </w:p>
    <w:p w14:paraId="5393C0F9">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5"/>
        <w:spacing w:before="75" w:beforeAutospacing="0" w:after="75" w:afterAutospacing="0" w:line="576" w:lineRule="exact"/>
        <w:ind w:firstLine="480" w:firstLineChars="200"/>
        <w:rPr>
          <w:rFonts w:hint="eastAsia" w:cs="Times New Roman"/>
          <w:bCs/>
          <w:color w:val="000000"/>
          <w:kern w:val="2"/>
        </w:rPr>
      </w:pPr>
    </w:p>
    <w:p w14:paraId="5FEAB6AC">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0F6A3F70">
      <w:pPr>
        <w:widowControl/>
        <w:spacing w:line="480" w:lineRule="exact"/>
        <w:ind w:firstLine="278" w:firstLineChars="99"/>
        <w:rPr>
          <w:rFonts w:hint="eastAsia"/>
          <w:b/>
          <w:color w:val="000000"/>
          <w:sz w:val="28"/>
          <w:szCs w:val="28"/>
        </w:rPr>
      </w:pPr>
    </w:p>
    <w:p w14:paraId="40B1EE90">
      <w:pPr>
        <w:pStyle w:val="5"/>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10、优惠性政策（依照供应商的实际情况来确认是否提供）</w:t>
      </w:r>
    </w:p>
    <w:p w14:paraId="1E19507D">
      <w:pPr>
        <w:pStyle w:val="5"/>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000000"/>
          <w:kern w:val="2"/>
          <w:sz w:val="24"/>
          <w:szCs w:val="24"/>
          <w:lang w:val="en-US" w:eastAsia="zh-CN" w:bidi="ar-SA"/>
        </w:rPr>
      </w:pPr>
      <w:r>
        <w:rPr>
          <w:rFonts w:hint="eastAsia" w:cs="Times New Roman" w:asciiTheme="minorHAnsi" w:hAnsiTheme="minorHAnsi" w:eastAsiaTheme="minorEastAsia"/>
          <w:bCs/>
          <w:color w:val="000000"/>
          <w:kern w:val="2"/>
          <w:sz w:val="24"/>
          <w:szCs w:val="24"/>
          <w:lang w:val="en-US" w:eastAsia="zh-CN" w:bidi="ar-SA"/>
        </w:rPr>
        <w:t xml:space="preserve">        </w:t>
      </w:r>
      <w:r>
        <w:rPr>
          <w:rFonts w:hint="eastAsia" w:ascii="方正仿宋_GB2312" w:hAnsi="方正仿宋_GB2312" w:eastAsia="方正仿宋_GB2312" w:cs="方正仿宋_GB2312"/>
          <w:color w:val="000000"/>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1C2AA8A3">
      <w:pPr>
        <w:autoSpaceDE w:val="0"/>
        <w:autoSpaceDN w:val="0"/>
        <w:adjustRightInd w:val="0"/>
        <w:ind w:firstLine="2547" w:firstLineChars="796"/>
        <w:jc w:val="left"/>
        <w:textAlignment w:val="baseline"/>
        <w:rPr>
          <w:rFonts w:hint="eastAsia" w:cs="Calibri"/>
          <w:kern w:val="0"/>
          <w:sz w:val="32"/>
          <w:szCs w:val="32"/>
        </w:rPr>
      </w:pPr>
    </w:p>
    <w:p w14:paraId="404F7BE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kern w:val="0"/>
          <w:sz w:val="24"/>
          <w:szCs w:val="24"/>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kern w:val="0"/>
          <w:sz w:val="24"/>
          <w:szCs w:val="24"/>
        </w:rPr>
      </w:pPr>
    </w:p>
    <w:p w14:paraId="4D53E58E">
      <w:pPr>
        <w:autoSpaceDE w:val="0"/>
        <w:autoSpaceDN w:val="0"/>
        <w:adjustRightInd w:val="0"/>
        <w:spacing w:line="600" w:lineRule="exact"/>
        <w:jc w:val="left"/>
        <w:textAlignment w:val="baseline"/>
        <w:rPr>
          <w:rFonts w:hint="eastAsia" w:hAnsi="Times New Roman" w:cs="Calibri"/>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hAnsi="Times New Roman" w:cs="Calibri"/>
          <w:kern w:val="0"/>
          <w:sz w:val="24"/>
          <w:szCs w:val="24"/>
        </w:rPr>
        <w:t xml:space="preserve"> </w:t>
      </w:r>
      <w:r>
        <w:rPr>
          <w:rFonts w:hint="eastAsia" w:hAnsi="Times New Roman" w:cs="Calibri"/>
          <w:kern w:val="0"/>
          <w:sz w:val="24"/>
          <w:szCs w:val="24"/>
          <w:lang w:val="en-US" w:eastAsia="zh-CN"/>
        </w:rPr>
        <w:t xml:space="preserve">                                      </w:t>
      </w:r>
      <w:r>
        <w:rPr>
          <w:rFonts w:hint="eastAsia" w:ascii="方正仿宋_GB2312" w:hAnsi="方正仿宋_GB2312" w:eastAsia="方正仿宋_GB2312" w:cs="方正仿宋_GB2312"/>
          <w:color w:val="000000"/>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CC57902">
      <w:pPr>
        <w:spacing w:line="800" w:lineRule="exact"/>
        <w:jc w:val="center"/>
        <w:rPr>
          <w:rFonts w:hint="eastAsia"/>
          <w:color w:val="000000"/>
          <w:sz w:val="30"/>
          <w:szCs w:val="30"/>
        </w:rPr>
      </w:pPr>
    </w:p>
    <w:p w14:paraId="0383F859">
      <w:pPr>
        <w:spacing w:line="800" w:lineRule="exact"/>
        <w:jc w:val="both"/>
        <w:rPr>
          <w:rFonts w:hint="eastAsia"/>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000000"/>
          <w:spacing w:val="1860"/>
          <w:sz w:val="24"/>
          <w:szCs w:val="22"/>
        </w:rPr>
      </w:pPr>
      <w:r>
        <w:rPr>
          <w:rFonts w:hint="eastAsia" w:ascii="方正仿宋_GB2312" w:hAnsi="方正仿宋_GB2312" w:eastAsia="方正仿宋_GB2312" w:cs="方正仿宋_GB2312"/>
          <w:color w:val="000000"/>
          <w:sz w:val="24"/>
          <w:szCs w:val="24"/>
          <w:lang w:val="en-US" w:eastAsia="zh-CN"/>
        </w:rPr>
        <w:t xml:space="preserve">日期： </w:t>
      </w:r>
    </w:p>
    <w:p w14:paraId="4151CA51">
      <w:pPr>
        <w:widowControl/>
        <w:spacing w:before="218" w:line="560" w:lineRule="exact"/>
        <w:rPr>
          <w:rFonts w:hint="eastAsia" w:ascii="Times New Roman" w:hAnsi="Calibri"/>
          <w:color w:val="000000"/>
          <w:spacing w:val="1860"/>
          <w:sz w:val="24"/>
          <w:szCs w:val="22"/>
        </w:rPr>
      </w:pPr>
    </w:p>
    <w:p w14:paraId="50EF0EEA">
      <w:pPr>
        <w:widowControl/>
        <w:spacing w:line="560" w:lineRule="exact"/>
        <w:rPr>
          <w:rFonts w:hint="eastAsia" w:cs="楷体"/>
          <w:color w:val="000000"/>
          <w:spacing w:val="1"/>
          <w:sz w:val="24"/>
          <w:szCs w:val="22"/>
        </w:rPr>
      </w:pPr>
    </w:p>
    <w:p w14:paraId="08CB8216">
      <w:pPr>
        <w:widowControl/>
        <w:spacing w:line="560" w:lineRule="exact"/>
        <w:rPr>
          <w:rFonts w:hint="eastAsia" w:cs="楷体"/>
          <w:color w:val="000000"/>
          <w:spacing w:val="1"/>
          <w:sz w:val="24"/>
          <w:szCs w:val="22"/>
        </w:rPr>
      </w:pPr>
    </w:p>
    <w:p w14:paraId="5EEAF826">
      <w:pPr>
        <w:widowControl/>
        <w:spacing w:line="560" w:lineRule="exact"/>
        <w:rPr>
          <w:rFonts w:hint="eastAsia" w:cs="楷体"/>
          <w:color w:val="000000"/>
          <w:spacing w:val="1"/>
          <w:sz w:val="24"/>
          <w:szCs w:val="22"/>
        </w:rPr>
      </w:pPr>
    </w:p>
    <w:p w14:paraId="6F543592">
      <w:pPr>
        <w:widowControl/>
        <w:spacing w:line="560" w:lineRule="exact"/>
        <w:rPr>
          <w:rFonts w:hint="eastAsia" w:cs="楷体"/>
          <w:color w:val="000000"/>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rPr>
      </w:pPr>
    </w:p>
    <w:p w14:paraId="66ECCDE2">
      <w:pPr>
        <w:widowControl/>
        <w:spacing w:line="480" w:lineRule="exact"/>
        <w:ind w:firstLine="1470" w:firstLineChars="700"/>
        <w:rPr>
          <w:rFonts w:hint="eastAsia" w:hAnsi="Courier New"/>
        </w:rPr>
      </w:pPr>
    </w:p>
    <w:p w14:paraId="607F2638">
      <w:pPr>
        <w:widowControl/>
        <w:spacing w:line="480" w:lineRule="exact"/>
        <w:ind w:firstLine="1470" w:firstLineChars="700"/>
        <w:rPr>
          <w:rFonts w:hint="eastAsia"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000000"/>
          <w:sz w:val="24"/>
          <w:szCs w:val="22"/>
        </w:rPr>
      </w:pPr>
      <w:r>
        <w:rPr>
          <w:rFonts w:hint="eastAsia" w:ascii="方正仿宋_GB2312" w:hAnsi="方正仿宋_GB2312" w:eastAsia="方正仿宋_GB2312" w:cs="方正仿宋_GB2312"/>
          <w:color w:val="000000"/>
          <w:sz w:val="24"/>
          <w:szCs w:val="24"/>
          <w:lang w:val="en-US" w:eastAsia="zh-CN"/>
        </w:rPr>
        <w:t>日期：</w:t>
      </w:r>
      <w:r>
        <w:rPr>
          <w:rFonts w:ascii="Times New Roman" w:hAnsi="Calibri"/>
          <w:color w:val="000000"/>
          <w:spacing w:val="1860"/>
          <w:sz w:val="24"/>
          <w:szCs w:val="22"/>
        </w:rPr>
        <w:t xml:space="preserve"> </w:t>
      </w:r>
    </w:p>
    <w:p w14:paraId="07821BB4">
      <w:pPr>
        <w:widowControl/>
        <w:spacing w:line="400" w:lineRule="exact"/>
        <w:rPr>
          <w:rFonts w:hint="eastAsia" w:cs="楷体"/>
          <w:color w:val="000000"/>
          <w:sz w:val="24"/>
          <w:szCs w:val="22"/>
        </w:rPr>
      </w:pPr>
    </w:p>
    <w:p w14:paraId="70C6A87C">
      <w:pPr>
        <w:widowControl/>
        <w:spacing w:line="400" w:lineRule="exact"/>
        <w:rPr>
          <w:rFonts w:hint="eastAsia" w:cs="楷体"/>
          <w:color w:val="000000"/>
          <w:sz w:val="24"/>
          <w:szCs w:val="22"/>
        </w:rPr>
      </w:pPr>
    </w:p>
    <w:p w14:paraId="5F4CBF53">
      <w:pPr>
        <w:widowControl/>
        <w:spacing w:line="400" w:lineRule="exact"/>
        <w:rPr>
          <w:rFonts w:hint="eastAsia" w:cs="楷体"/>
          <w:color w:val="000000"/>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rPr>
      </w:pPr>
    </w:p>
    <w:p w14:paraId="0AB86C8D">
      <w:pPr>
        <w:widowControl/>
        <w:spacing w:line="480" w:lineRule="exact"/>
        <w:ind w:firstLine="1470" w:firstLineChars="700"/>
        <w:rPr>
          <w:rFonts w:hint="eastAsia" w:hAnsi="Courier New"/>
        </w:rPr>
      </w:pPr>
    </w:p>
    <w:p w14:paraId="17414668">
      <w:pPr>
        <w:widowControl/>
        <w:spacing w:line="560" w:lineRule="exact"/>
        <w:jc w:val="center"/>
        <w:rPr>
          <w:rFonts w:hint="eastAsia" w:cs="Courier New"/>
          <w:sz w:val="30"/>
          <w:szCs w:val="30"/>
        </w:rPr>
      </w:pPr>
    </w:p>
    <w:p w14:paraId="56FA8D95">
      <w:pPr>
        <w:widowControl/>
        <w:spacing w:line="560" w:lineRule="exact"/>
        <w:jc w:val="center"/>
        <w:rPr>
          <w:rFonts w:hint="eastAsia"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c>
          <w:tcPr>
            <w:tcW w:w="1440" w:type="dxa"/>
            <w:noWrap w:val="0"/>
            <w:vAlign w:val="top"/>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noWrap w:val="0"/>
            <w:vAlign w:val="top"/>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noWrap w:val="0"/>
            <w:vAlign w:val="top"/>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noWrap w:val="0"/>
            <w:vAlign w:val="top"/>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noWrap w:val="0"/>
            <w:vAlign w:val="top"/>
          </w:tcPr>
          <w:p w14:paraId="75A609CB">
            <w:pPr>
              <w:widowControl/>
              <w:rPr>
                <w:rFonts w:cs="Courier New"/>
                <w:b/>
                <w:bCs/>
                <w:sz w:val="24"/>
                <w:szCs w:val="24"/>
              </w:rPr>
            </w:pPr>
          </w:p>
          <w:p w14:paraId="08053FFE">
            <w:pPr>
              <w:widowControl/>
              <w:rPr>
                <w:rFonts w:cs="Courier New"/>
                <w:b/>
                <w:bCs/>
                <w:sz w:val="24"/>
                <w:szCs w:val="24"/>
              </w:rPr>
            </w:pPr>
          </w:p>
        </w:tc>
        <w:tc>
          <w:tcPr>
            <w:tcW w:w="1089" w:type="dxa"/>
            <w:noWrap w:val="0"/>
            <w:vAlign w:val="top"/>
          </w:tcPr>
          <w:p w14:paraId="1CCDBE5F">
            <w:pPr>
              <w:widowControl/>
              <w:rPr>
                <w:rFonts w:cs="Courier New"/>
                <w:b/>
                <w:bCs/>
                <w:sz w:val="24"/>
                <w:szCs w:val="24"/>
              </w:rPr>
            </w:pPr>
          </w:p>
          <w:p w14:paraId="082AD477">
            <w:pPr>
              <w:widowControl/>
              <w:rPr>
                <w:rFonts w:cs="Courier New"/>
                <w:b/>
                <w:bCs/>
                <w:sz w:val="24"/>
                <w:szCs w:val="24"/>
              </w:rPr>
            </w:pPr>
          </w:p>
        </w:tc>
        <w:tc>
          <w:tcPr>
            <w:tcW w:w="1179" w:type="dxa"/>
            <w:noWrap w:val="0"/>
            <w:vAlign w:val="top"/>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40" w:type="dxa"/>
            <w:noWrap w:val="0"/>
            <w:vAlign w:val="top"/>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noWrap w:val="0"/>
            <w:vAlign w:val="top"/>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noWrap w:val="0"/>
            <w:vAlign w:val="top"/>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noWrap w:val="0"/>
            <w:vAlign w:val="top"/>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noWrap w:val="0"/>
            <w:vAlign w:val="top"/>
          </w:tcPr>
          <w:p w14:paraId="6CC87A13">
            <w:pPr>
              <w:widowControl/>
              <w:rPr>
                <w:rFonts w:cs="Courier New"/>
                <w:b/>
                <w:bCs/>
                <w:sz w:val="24"/>
                <w:szCs w:val="24"/>
              </w:rPr>
            </w:pPr>
          </w:p>
          <w:p w14:paraId="6CD179A2">
            <w:pPr>
              <w:widowControl/>
              <w:rPr>
                <w:rFonts w:cs="Courier New"/>
                <w:b/>
                <w:bCs/>
                <w:sz w:val="24"/>
                <w:szCs w:val="24"/>
              </w:rPr>
            </w:pPr>
          </w:p>
        </w:tc>
        <w:tc>
          <w:tcPr>
            <w:tcW w:w="1089" w:type="dxa"/>
            <w:noWrap w:val="0"/>
            <w:vAlign w:val="top"/>
          </w:tcPr>
          <w:p w14:paraId="61727A96">
            <w:pPr>
              <w:widowControl/>
              <w:rPr>
                <w:rFonts w:cs="Courier New"/>
                <w:b/>
                <w:bCs/>
                <w:sz w:val="24"/>
                <w:szCs w:val="24"/>
              </w:rPr>
            </w:pPr>
          </w:p>
          <w:p w14:paraId="7F951CA1">
            <w:pPr>
              <w:widowControl/>
              <w:rPr>
                <w:rFonts w:cs="Courier New"/>
                <w:b/>
                <w:bCs/>
                <w:sz w:val="24"/>
                <w:szCs w:val="24"/>
              </w:rPr>
            </w:pPr>
          </w:p>
        </w:tc>
        <w:tc>
          <w:tcPr>
            <w:tcW w:w="1179" w:type="dxa"/>
            <w:noWrap w:val="0"/>
            <w:vAlign w:val="top"/>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w:t>
            </w:r>
          </w:p>
        </w:tc>
        <w:tc>
          <w:tcPr>
            <w:tcW w:w="1440" w:type="dxa"/>
            <w:noWrap w:val="0"/>
            <w:vAlign w:val="top"/>
          </w:tcPr>
          <w:p w14:paraId="0D73B69A">
            <w:pPr>
              <w:widowControl/>
              <w:spacing w:line="480" w:lineRule="exact"/>
              <w:rPr>
                <w:rFonts w:cs="Courier New"/>
                <w:b/>
                <w:bCs/>
                <w:sz w:val="24"/>
                <w:szCs w:val="24"/>
              </w:rPr>
            </w:pPr>
          </w:p>
        </w:tc>
        <w:tc>
          <w:tcPr>
            <w:tcW w:w="1440" w:type="dxa"/>
            <w:noWrap w:val="0"/>
            <w:vAlign w:val="top"/>
          </w:tcPr>
          <w:p w14:paraId="6ABF4DC7">
            <w:pPr>
              <w:widowControl/>
              <w:spacing w:line="480" w:lineRule="exact"/>
              <w:rPr>
                <w:rFonts w:cs="Courier New"/>
                <w:b/>
                <w:bCs/>
                <w:sz w:val="24"/>
                <w:szCs w:val="24"/>
              </w:rPr>
            </w:pPr>
          </w:p>
        </w:tc>
        <w:tc>
          <w:tcPr>
            <w:tcW w:w="1620" w:type="dxa"/>
            <w:noWrap w:val="0"/>
            <w:vAlign w:val="top"/>
          </w:tcPr>
          <w:p w14:paraId="55260CC9">
            <w:pPr>
              <w:widowControl/>
              <w:spacing w:line="480" w:lineRule="exact"/>
              <w:rPr>
                <w:rFonts w:cs="Courier New"/>
                <w:b/>
                <w:bCs/>
                <w:sz w:val="24"/>
                <w:szCs w:val="24"/>
              </w:rPr>
            </w:pPr>
          </w:p>
        </w:tc>
        <w:tc>
          <w:tcPr>
            <w:tcW w:w="900" w:type="dxa"/>
            <w:noWrap w:val="0"/>
            <w:vAlign w:val="top"/>
          </w:tcPr>
          <w:p w14:paraId="66E8C7E1">
            <w:pPr>
              <w:widowControl/>
              <w:spacing w:line="480" w:lineRule="exact"/>
              <w:rPr>
                <w:rFonts w:cs="Courier New"/>
                <w:b/>
                <w:bCs/>
                <w:sz w:val="24"/>
                <w:szCs w:val="24"/>
              </w:rPr>
            </w:pPr>
          </w:p>
        </w:tc>
        <w:tc>
          <w:tcPr>
            <w:tcW w:w="1251" w:type="dxa"/>
            <w:noWrap w:val="0"/>
            <w:vAlign w:val="top"/>
          </w:tcPr>
          <w:p w14:paraId="33CEC214">
            <w:pPr>
              <w:widowControl/>
              <w:rPr>
                <w:rFonts w:cs="Courier New"/>
                <w:b/>
                <w:bCs/>
                <w:sz w:val="24"/>
                <w:szCs w:val="24"/>
              </w:rPr>
            </w:pPr>
          </w:p>
        </w:tc>
        <w:tc>
          <w:tcPr>
            <w:tcW w:w="1089" w:type="dxa"/>
            <w:noWrap w:val="0"/>
            <w:vAlign w:val="top"/>
          </w:tcPr>
          <w:p w14:paraId="5AADAAD9">
            <w:pPr>
              <w:widowControl/>
              <w:rPr>
                <w:rFonts w:cs="Courier New"/>
                <w:b/>
                <w:bCs/>
                <w:sz w:val="24"/>
                <w:szCs w:val="24"/>
              </w:rPr>
            </w:pPr>
          </w:p>
        </w:tc>
        <w:tc>
          <w:tcPr>
            <w:tcW w:w="1179" w:type="dxa"/>
            <w:noWrap w:val="0"/>
            <w:vAlign w:val="top"/>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3B57C36F">
      <w:pPr>
        <w:widowControl/>
        <w:spacing w:line="560" w:lineRule="exact"/>
        <w:rPr>
          <w:rFonts w:hint="eastAsia" w:cs="楷体"/>
          <w:color w:val="000000"/>
          <w:sz w:val="24"/>
          <w:szCs w:val="22"/>
        </w:rPr>
      </w:pPr>
    </w:p>
    <w:p w14:paraId="69D8749A">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A68C02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CB17AA2">
      <w:pPr>
        <w:widowControl/>
        <w:rPr>
          <w:rFonts w:hint="eastAsia" w:cs="楷体"/>
          <w:color w:val="000000"/>
          <w:spacing w:val="2"/>
          <w:sz w:val="24"/>
          <w:szCs w:val="22"/>
        </w:rPr>
      </w:pPr>
      <w:r>
        <w:rPr>
          <w:rFonts w:hint="eastAsia" w:ascii="方正仿宋_GB2312" w:hAnsi="方正仿宋_GB2312" w:eastAsia="方正仿宋_GB2312" w:cs="方正仿宋_GB2312"/>
          <w:color w:val="000000"/>
          <w:sz w:val="24"/>
          <w:szCs w:val="24"/>
          <w:lang w:val="en-US" w:eastAsia="zh-CN"/>
        </w:rPr>
        <w:t>日期：</w:t>
      </w:r>
    </w:p>
    <w:p w14:paraId="2632F462">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rPr>
      </w:pPr>
      <w:r>
        <w:rPr>
          <w:rFonts w:hint="eastAsia" w:ascii="方正仿宋_GB2312" w:hAnsi="方正仿宋_GB2312" w:eastAsia="方正仿宋_GB2312" w:cs="方正仿宋_GB2312"/>
          <w:color w:val="000000"/>
          <w:sz w:val="24"/>
          <w:szCs w:val="24"/>
          <w:lang w:val="en-US" w:eastAsia="zh-CN"/>
        </w:rPr>
        <w:t>2.如该表内填报产品有未出具产品原产地为少数民族自治区或享受少数民族自治待遇的省份的证明文件的，则投标人不能享受政策功能优惠。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7"/>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noWrap w:val="0"/>
            <w:vAlign w:val="top"/>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noWrap w:val="0"/>
            <w:vAlign w:val="top"/>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noWrap w:val="0"/>
            <w:vAlign w:val="top"/>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noWrap w:val="0"/>
            <w:vAlign w:val="top"/>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noWrap w:val="0"/>
            <w:vAlign w:val="top"/>
          </w:tcPr>
          <w:p w14:paraId="30360809">
            <w:pPr>
              <w:widowControl/>
              <w:rPr>
                <w:rFonts w:cs="Courier New"/>
                <w:b/>
                <w:bCs/>
                <w:sz w:val="24"/>
                <w:szCs w:val="24"/>
              </w:rPr>
            </w:pPr>
          </w:p>
          <w:p w14:paraId="3F51C031">
            <w:pPr>
              <w:widowControl/>
              <w:rPr>
                <w:rFonts w:cs="Courier New"/>
                <w:b/>
                <w:bCs/>
                <w:sz w:val="24"/>
                <w:szCs w:val="24"/>
              </w:rPr>
            </w:pPr>
          </w:p>
        </w:tc>
        <w:tc>
          <w:tcPr>
            <w:tcW w:w="1276" w:type="dxa"/>
            <w:noWrap w:val="0"/>
            <w:vAlign w:val="top"/>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noWrap w:val="0"/>
            <w:vAlign w:val="top"/>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noWrap w:val="0"/>
            <w:vAlign w:val="top"/>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noWrap w:val="0"/>
            <w:vAlign w:val="top"/>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noWrap w:val="0"/>
            <w:vAlign w:val="top"/>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noWrap w:val="0"/>
            <w:vAlign w:val="top"/>
          </w:tcPr>
          <w:p w14:paraId="44CFEA35">
            <w:pPr>
              <w:widowControl/>
              <w:rPr>
                <w:rFonts w:cs="Courier New"/>
                <w:b/>
                <w:bCs/>
                <w:sz w:val="24"/>
                <w:szCs w:val="24"/>
              </w:rPr>
            </w:pPr>
          </w:p>
          <w:p w14:paraId="3D53E79C">
            <w:pPr>
              <w:widowControl/>
              <w:rPr>
                <w:rFonts w:cs="Courier New"/>
                <w:b/>
                <w:bCs/>
                <w:sz w:val="24"/>
                <w:szCs w:val="24"/>
              </w:rPr>
            </w:pPr>
          </w:p>
        </w:tc>
        <w:tc>
          <w:tcPr>
            <w:tcW w:w="1276" w:type="dxa"/>
            <w:noWrap w:val="0"/>
            <w:vAlign w:val="top"/>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sz w:val="24"/>
                <w:szCs w:val="24"/>
              </w:rPr>
            </w:pPr>
          </w:p>
        </w:tc>
        <w:tc>
          <w:tcPr>
            <w:tcW w:w="1239" w:type="dxa"/>
            <w:noWrap w:val="0"/>
            <w:vAlign w:val="top"/>
          </w:tcPr>
          <w:p w14:paraId="65F11C59">
            <w:pPr>
              <w:widowControl/>
              <w:spacing w:line="480" w:lineRule="exact"/>
              <w:rPr>
                <w:rFonts w:cs="Courier New"/>
                <w:b/>
                <w:bCs/>
                <w:sz w:val="24"/>
                <w:szCs w:val="24"/>
              </w:rPr>
            </w:pPr>
          </w:p>
        </w:tc>
        <w:tc>
          <w:tcPr>
            <w:tcW w:w="1417" w:type="dxa"/>
            <w:noWrap w:val="0"/>
            <w:vAlign w:val="top"/>
          </w:tcPr>
          <w:p w14:paraId="72377379">
            <w:pPr>
              <w:widowControl/>
              <w:spacing w:line="480" w:lineRule="exact"/>
              <w:rPr>
                <w:rFonts w:cs="Courier New"/>
                <w:b/>
                <w:bCs/>
                <w:sz w:val="24"/>
                <w:szCs w:val="24"/>
              </w:rPr>
            </w:pPr>
          </w:p>
        </w:tc>
        <w:tc>
          <w:tcPr>
            <w:tcW w:w="1559" w:type="dxa"/>
            <w:noWrap w:val="0"/>
            <w:vAlign w:val="top"/>
          </w:tcPr>
          <w:p w14:paraId="0CE7B264">
            <w:pPr>
              <w:widowControl/>
              <w:spacing w:line="480" w:lineRule="exact"/>
              <w:rPr>
                <w:rFonts w:cs="Courier New"/>
                <w:b/>
                <w:bCs/>
                <w:sz w:val="24"/>
                <w:szCs w:val="24"/>
              </w:rPr>
            </w:pPr>
          </w:p>
        </w:tc>
        <w:tc>
          <w:tcPr>
            <w:tcW w:w="851" w:type="dxa"/>
            <w:noWrap w:val="0"/>
            <w:vAlign w:val="top"/>
          </w:tcPr>
          <w:p w14:paraId="58091C27">
            <w:pPr>
              <w:widowControl/>
              <w:rPr>
                <w:rFonts w:cs="Courier New"/>
                <w:b/>
                <w:bCs/>
                <w:sz w:val="24"/>
                <w:szCs w:val="24"/>
              </w:rPr>
            </w:pPr>
          </w:p>
        </w:tc>
        <w:tc>
          <w:tcPr>
            <w:tcW w:w="2693" w:type="dxa"/>
            <w:gridSpan w:val="2"/>
            <w:noWrap w:val="0"/>
            <w:vAlign w:val="top"/>
          </w:tcPr>
          <w:p w14:paraId="16A944B2">
            <w:pPr>
              <w:widowControl/>
              <w:rPr>
                <w:rFonts w:cs="Courier New"/>
                <w:b/>
                <w:bCs/>
                <w:sz w:val="24"/>
                <w:szCs w:val="24"/>
              </w:rPr>
            </w:pPr>
          </w:p>
        </w:tc>
        <w:tc>
          <w:tcPr>
            <w:tcW w:w="1276" w:type="dxa"/>
            <w:noWrap w:val="0"/>
            <w:vAlign w:val="top"/>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sz w:val="24"/>
                <w:szCs w:val="24"/>
              </w:rPr>
            </w:pPr>
          </w:p>
        </w:tc>
        <w:tc>
          <w:tcPr>
            <w:tcW w:w="1239" w:type="dxa"/>
            <w:noWrap w:val="0"/>
            <w:vAlign w:val="top"/>
          </w:tcPr>
          <w:p w14:paraId="15214202">
            <w:pPr>
              <w:widowControl/>
              <w:spacing w:line="480" w:lineRule="exact"/>
              <w:rPr>
                <w:rFonts w:cs="Courier New"/>
                <w:b/>
                <w:bCs/>
                <w:sz w:val="24"/>
                <w:szCs w:val="24"/>
              </w:rPr>
            </w:pPr>
          </w:p>
        </w:tc>
        <w:tc>
          <w:tcPr>
            <w:tcW w:w="1417" w:type="dxa"/>
            <w:noWrap w:val="0"/>
            <w:vAlign w:val="top"/>
          </w:tcPr>
          <w:p w14:paraId="6F5A4F55">
            <w:pPr>
              <w:widowControl/>
              <w:spacing w:line="480" w:lineRule="exact"/>
              <w:rPr>
                <w:rFonts w:cs="Courier New"/>
                <w:b/>
                <w:bCs/>
                <w:sz w:val="24"/>
                <w:szCs w:val="24"/>
              </w:rPr>
            </w:pPr>
          </w:p>
        </w:tc>
        <w:tc>
          <w:tcPr>
            <w:tcW w:w="1559" w:type="dxa"/>
            <w:noWrap w:val="0"/>
            <w:vAlign w:val="top"/>
          </w:tcPr>
          <w:p w14:paraId="5B515545">
            <w:pPr>
              <w:widowControl/>
              <w:spacing w:line="480" w:lineRule="exact"/>
              <w:rPr>
                <w:rFonts w:cs="Courier New"/>
                <w:b/>
                <w:bCs/>
                <w:sz w:val="24"/>
                <w:szCs w:val="24"/>
              </w:rPr>
            </w:pPr>
          </w:p>
        </w:tc>
        <w:tc>
          <w:tcPr>
            <w:tcW w:w="851" w:type="dxa"/>
            <w:noWrap w:val="0"/>
            <w:vAlign w:val="top"/>
          </w:tcPr>
          <w:p w14:paraId="30B93DC1">
            <w:pPr>
              <w:widowControl/>
              <w:rPr>
                <w:rFonts w:cs="Courier New"/>
                <w:b/>
                <w:bCs/>
                <w:sz w:val="24"/>
                <w:szCs w:val="24"/>
              </w:rPr>
            </w:pPr>
          </w:p>
        </w:tc>
        <w:tc>
          <w:tcPr>
            <w:tcW w:w="2693" w:type="dxa"/>
            <w:gridSpan w:val="2"/>
            <w:noWrap w:val="0"/>
            <w:vAlign w:val="top"/>
          </w:tcPr>
          <w:p w14:paraId="12A6FE3C">
            <w:pPr>
              <w:widowControl/>
              <w:rPr>
                <w:rFonts w:cs="Courier New"/>
                <w:b/>
                <w:bCs/>
                <w:sz w:val="24"/>
                <w:szCs w:val="24"/>
              </w:rPr>
            </w:pPr>
          </w:p>
        </w:tc>
        <w:tc>
          <w:tcPr>
            <w:tcW w:w="1276" w:type="dxa"/>
            <w:noWrap w:val="0"/>
            <w:vAlign w:val="top"/>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sz w:val="24"/>
                <w:szCs w:val="24"/>
              </w:rPr>
            </w:pPr>
          </w:p>
        </w:tc>
        <w:tc>
          <w:tcPr>
            <w:tcW w:w="1239" w:type="dxa"/>
            <w:noWrap w:val="0"/>
            <w:vAlign w:val="top"/>
          </w:tcPr>
          <w:p w14:paraId="1168FDA6">
            <w:pPr>
              <w:widowControl/>
              <w:spacing w:line="480" w:lineRule="exact"/>
              <w:rPr>
                <w:rFonts w:cs="Courier New"/>
                <w:b/>
                <w:bCs/>
                <w:sz w:val="24"/>
                <w:szCs w:val="24"/>
              </w:rPr>
            </w:pPr>
          </w:p>
        </w:tc>
        <w:tc>
          <w:tcPr>
            <w:tcW w:w="1417" w:type="dxa"/>
            <w:noWrap w:val="0"/>
            <w:vAlign w:val="top"/>
          </w:tcPr>
          <w:p w14:paraId="7BE0A415">
            <w:pPr>
              <w:widowControl/>
              <w:spacing w:line="480" w:lineRule="exact"/>
              <w:rPr>
                <w:rFonts w:cs="Courier New"/>
                <w:b/>
                <w:bCs/>
                <w:sz w:val="24"/>
                <w:szCs w:val="24"/>
              </w:rPr>
            </w:pPr>
          </w:p>
        </w:tc>
        <w:tc>
          <w:tcPr>
            <w:tcW w:w="1559" w:type="dxa"/>
            <w:noWrap w:val="0"/>
            <w:vAlign w:val="top"/>
          </w:tcPr>
          <w:p w14:paraId="18530DCD">
            <w:pPr>
              <w:widowControl/>
              <w:spacing w:line="480" w:lineRule="exact"/>
              <w:rPr>
                <w:rFonts w:cs="Courier New"/>
                <w:b/>
                <w:bCs/>
                <w:sz w:val="24"/>
                <w:szCs w:val="24"/>
              </w:rPr>
            </w:pPr>
          </w:p>
        </w:tc>
        <w:tc>
          <w:tcPr>
            <w:tcW w:w="851" w:type="dxa"/>
            <w:noWrap w:val="0"/>
            <w:vAlign w:val="top"/>
          </w:tcPr>
          <w:p w14:paraId="507183E5">
            <w:pPr>
              <w:widowControl/>
              <w:rPr>
                <w:rFonts w:cs="Courier New"/>
                <w:b/>
                <w:bCs/>
                <w:sz w:val="24"/>
                <w:szCs w:val="24"/>
              </w:rPr>
            </w:pPr>
          </w:p>
        </w:tc>
        <w:tc>
          <w:tcPr>
            <w:tcW w:w="2693" w:type="dxa"/>
            <w:gridSpan w:val="2"/>
            <w:noWrap w:val="0"/>
            <w:vAlign w:val="top"/>
          </w:tcPr>
          <w:p w14:paraId="689E2F92">
            <w:pPr>
              <w:widowControl/>
              <w:rPr>
                <w:rFonts w:cs="Courier New"/>
                <w:b/>
                <w:bCs/>
                <w:sz w:val="24"/>
                <w:szCs w:val="24"/>
              </w:rPr>
            </w:pPr>
          </w:p>
        </w:tc>
        <w:tc>
          <w:tcPr>
            <w:tcW w:w="1276" w:type="dxa"/>
            <w:noWrap w:val="0"/>
            <w:vAlign w:val="top"/>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3F478125">
      <w:pPr>
        <w:spacing w:line="360" w:lineRule="auto"/>
        <w:rPr>
          <w:rFonts w:hint="eastAsia"/>
          <w:b/>
          <w:bCs/>
          <w:color w:val="000000"/>
          <w:sz w:val="28"/>
          <w:szCs w:val="28"/>
        </w:rPr>
      </w:pPr>
    </w:p>
    <w:p w14:paraId="5421DA48">
      <w:pPr>
        <w:rPr>
          <w:rFonts w:hint="eastAsia"/>
        </w:rPr>
      </w:pPr>
    </w:p>
    <w:p w14:paraId="264603F1">
      <w:pPr>
        <w:rPr>
          <w:rFonts w:hint="eastAsia"/>
        </w:rPr>
      </w:pPr>
    </w:p>
    <w:p w14:paraId="7AE125B5">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87FA31-07E7-48A7-A49D-73930C8F9E12}"/>
  </w:font>
  <w:font w:name="Courier New">
    <w:panose1 w:val="02070309020205020404"/>
    <w:charset w:val="01"/>
    <w:family w:val="modern"/>
    <w:pitch w:val="default"/>
    <w:sig w:usb0="E0002AFF" w:usb1="C0007843" w:usb2="00000009" w:usb3="00000000" w:csb0="400001FF" w:csb1="FFFF0000"/>
    <w:embedRegular r:id="rId2" w:fontKey="{C1821625-4CA4-4019-A745-8364C3930B5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E4DD17A-A98F-4A9E-A7A4-4D7AA2A4D9FD}"/>
  </w:font>
  <w:font w:name="方正公文小标宋">
    <w:panose1 w:val="02000500000000000000"/>
    <w:charset w:val="86"/>
    <w:family w:val="auto"/>
    <w:pitch w:val="default"/>
    <w:sig w:usb0="A00002BF" w:usb1="38CF7CFA" w:usb2="00000016" w:usb3="00000000" w:csb0="00040001" w:csb1="00000000"/>
    <w:embedRegular r:id="rId4" w:fontKey="{BB6269ED-A614-41CC-9250-22162DAE6347}"/>
  </w:font>
  <w:font w:name="仿宋_GB2312">
    <w:panose1 w:val="02010609030101010101"/>
    <w:charset w:val="86"/>
    <w:family w:val="modern"/>
    <w:pitch w:val="default"/>
    <w:sig w:usb0="00000001" w:usb1="080E0000" w:usb2="00000000" w:usb3="00000000" w:csb0="00040000" w:csb1="00000000"/>
    <w:embedRegular r:id="rId5" w:fontKey="{E1D2F490-87E2-494C-91B7-ED954DB0AEC4}"/>
  </w:font>
  <w:font w:name="方正仿宋_GB2312">
    <w:panose1 w:val="02000000000000000000"/>
    <w:charset w:val="86"/>
    <w:family w:val="auto"/>
    <w:pitch w:val="default"/>
    <w:sig w:usb0="A00002BF" w:usb1="184F6CFA" w:usb2="00000012" w:usb3="00000000" w:csb0="00040001" w:csb1="00000000"/>
    <w:embedRegular r:id="rId6" w:fontKey="{BF659FF9-38E1-4EBC-9CDB-C6E0863FDD62}"/>
  </w:font>
  <w:font w:name="仿宋">
    <w:panose1 w:val="02010609060101010101"/>
    <w:charset w:val="86"/>
    <w:family w:val="auto"/>
    <w:pitch w:val="default"/>
    <w:sig w:usb0="800002BF" w:usb1="38CF7CFA" w:usb2="00000016" w:usb3="00000000" w:csb0="00040001" w:csb1="00000000"/>
    <w:embedRegular r:id="rId7" w:fontKey="{89BE56FC-A19E-4EC8-8FBA-4267B5513E06}"/>
  </w:font>
  <w:font w:name="方正小标宋简体">
    <w:panose1 w:val="03000509000000000000"/>
    <w:charset w:val="86"/>
    <w:family w:val="auto"/>
    <w:pitch w:val="default"/>
    <w:sig w:usb0="00000001" w:usb1="080E0000" w:usb2="00000000" w:usb3="00000000" w:csb0="00040000" w:csb1="00000000"/>
    <w:embedRegular r:id="rId8" w:fontKey="{5F0CFF3C-91CF-4193-B710-ECA21F1F68C5}"/>
  </w:font>
  <w:font w:name="楷体">
    <w:panose1 w:val="02010609060101010101"/>
    <w:charset w:val="86"/>
    <w:family w:val="modern"/>
    <w:pitch w:val="default"/>
    <w:sig w:usb0="800002BF" w:usb1="38CF7CFA" w:usb2="00000016" w:usb3="00000000" w:csb0="00040001" w:csb1="00000000"/>
    <w:embedRegular r:id="rId9" w:fontKey="{FB0B2F16-0162-46A6-842A-C01E06520A7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chineseCounting"/>
      <w:suff w:val="nothing"/>
      <w:lvlText w:val="%1、"/>
      <w:lvlJc w:val="left"/>
      <w:rPr>
        <w:rFonts w:hint="eastAsia"/>
      </w:rPr>
    </w:lvl>
  </w:abstractNum>
  <w:abstractNum w:abstractNumId="1">
    <w:nsid w:val="A1EE5C77"/>
    <w:multiLevelType w:val="singleLevel"/>
    <w:tmpl w:val="A1EE5C77"/>
    <w:lvl w:ilvl="0" w:tentative="0">
      <w:start w:val="1"/>
      <w:numFmt w:val="chineseCounting"/>
      <w:suff w:val="nothing"/>
      <w:lvlText w:val="%1、"/>
      <w:lvlJc w:val="left"/>
      <w:rPr>
        <w:rFonts w:hint="eastAsia"/>
      </w:r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abstractNum w:abstractNumId="3">
    <w:nsid w:val="17E223E9"/>
    <w:multiLevelType w:val="singleLevel"/>
    <w:tmpl w:val="17E223E9"/>
    <w:lvl w:ilvl="0" w:tentative="0">
      <w:start w:val="1"/>
      <w:numFmt w:val="decimal"/>
      <w:lvlText w:val="%1."/>
      <w:lvlJc w:val="left"/>
      <w:pPr>
        <w:tabs>
          <w:tab w:val="left" w:pos="312"/>
        </w:tabs>
      </w:pPr>
    </w:lvl>
  </w:abstractNum>
  <w:abstractNum w:abstractNumId="4">
    <w:nsid w:val="30885FC4"/>
    <w:multiLevelType w:val="singleLevel"/>
    <w:tmpl w:val="30885FC4"/>
    <w:lvl w:ilvl="0" w:tentative="0">
      <w:start w:val="1"/>
      <w:numFmt w:val="decimal"/>
      <w:lvlText w:val="%1."/>
      <w:lvlJc w:val="left"/>
      <w:pPr>
        <w:tabs>
          <w:tab w:val="left" w:pos="312"/>
        </w:tabs>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572B0B"/>
    <w:rsid w:val="22890C87"/>
    <w:rsid w:val="233B7FE4"/>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DA51F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D119AE"/>
    <w:rsid w:val="56EC1DD7"/>
    <w:rsid w:val="572C382B"/>
    <w:rsid w:val="57584816"/>
    <w:rsid w:val="580F778E"/>
    <w:rsid w:val="58CF1D89"/>
    <w:rsid w:val="59861515"/>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970357A"/>
    <w:rsid w:val="69C97A5C"/>
    <w:rsid w:val="6A8D2838"/>
    <w:rsid w:val="6A91268F"/>
    <w:rsid w:val="6ACF09D7"/>
    <w:rsid w:val="6AFB3D06"/>
    <w:rsid w:val="6B1B5369"/>
    <w:rsid w:val="6B436F45"/>
    <w:rsid w:val="6E6E140F"/>
    <w:rsid w:val="6E792709"/>
    <w:rsid w:val="6EE05EFB"/>
    <w:rsid w:val="6EF755B4"/>
    <w:rsid w:val="6F720090"/>
    <w:rsid w:val="6FE674FA"/>
    <w:rsid w:val="71D12CBC"/>
    <w:rsid w:val="721D683D"/>
    <w:rsid w:val="72DF1A6D"/>
    <w:rsid w:val="73480F92"/>
    <w:rsid w:val="745B39A7"/>
    <w:rsid w:val="753B7BE4"/>
    <w:rsid w:val="76633753"/>
    <w:rsid w:val="77037F25"/>
    <w:rsid w:val="77EF1334"/>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9303</Words>
  <Characters>9567</Characters>
  <Lines>0</Lines>
  <Paragraphs>0</Paragraphs>
  <TotalTime>67</TotalTime>
  <ScaleCrop>false</ScaleCrop>
  <LinksUpToDate>false</LinksUpToDate>
  <CharactersWithSpaces>10748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2025-03-26T06:49:00Z</cp:lastPrinted>
  <dcterms:modified xsi:type="dcterms:W3CDTF">2025-03-28T08:09:31Z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