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根据医院血透室业务发展需要，结合我院实际情况，现决定以院内比选方式采购一批医疗器械，欢迎符合资质的公司参加比选，现将比选有关事项公告如下：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血透室专科材料</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ZY20250023</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拟2025年9月5日下午14:30，如有变动，另行通知。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0625F78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388B9D9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2025年8月27日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113A03E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7.此次比选不允许缺项参选，所报产品不全视为无效参选，不进入下一评选环节。 </w:t>
      </w:r>
    </w:p>
    <w:p w14:paraId="7081FD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所有产品需按照整体降幅率来应标，不能单独报价</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2067"/>
        <w:gridCol w:w="3391"/>
        <w:gridCol w:w="1921"/>
        <w:gridCol w:w="571"/>
        <w:gridCol w:w="1115"/>
        <w:gridCol w:w="1079"/>
        <w:gridCol w:w="1364"/>
        <w:gridCol w:w="1524"/>
        <w:gridCol w:w="1376"/>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FF0000"/>
                <w:kern w:val="0"/>
                <w:sz w:val="22"/>
                <w:szCs w:val="22"/>
                <w:u w:val="none"/>
                <w:lang w:val="en-US" w:eastAsia="zh-CN" w:bidi="ar"/>
              </w:rPr>
            </w:pPr>
            <w:r>
              <w:rPr>
                <w:rFonts w:hint="eastAsia" w:ascii="黑体" w:hAnsi="宋体" w:eastAsia="黑体" w:cs="黑体"/>
                <w:i w:val="0"/>
                <w:color w:val="FF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FF0000"/>
                <w:sz w:val="48"/>
                <w:szCs w:val="48"/>
                <w:u w:val="none"/>
              </w:rPr>
            </w:pPr>
            <w:r>
              <w:rPr>
                <w:rFonts w:hint="eastAsia" w:ascii="黑体" w:hAnsi="宋体" w:eastAsia="黑体" w:cs="黑体"/>
                <w:i w:val="0"/>
                <w:color w:val="FF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FF0000"/>
                <w:sz w:val="22"/>
                <w:szCs w:val="22"/>
                <w:u w:val="none"/>
              </w:rPr>
            </w:pPr>
            <w:r>
              <w:rPr>
                <w:rFonts w:hint="eastAsia" w:ascii="仿宋" w:hAnsi="仿宋" w:eastAsia="仿宋" w:cs="仿宋"/>
                <w:i w:val="0"/>
                <w:color w:val="FF0000"/>
                <w:kern w:val="0"/>
                <w:sz w:val="22"/>
                <w:szCs w:val="22"/>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FF0000"/>
                <w:sz w:val="22"/>
                <w:szCs w:val="22"/>
                <w:u w:val="none"/>
              </w:rPr>
            </w:pPr>
            <w:r>
              <w:rPr>
                <w:rFonts w:hint="eastAsia" w:ascii="仿宋" w:hAnsi="仿宋" w:eastAsia="仿宋" w:cs="仿宋"/>
                <w:i w:val="0"/>
                <w:color w:val="FF0000"/>
                <w:kern w:val="0"/>
                <w:sz w:val="22"/>
                <w:szCs w:val="22"/>
                <w:u w:val="none"/>
                <w:lang w:val="en-US" w:eastAsia="zh-CN" w:bidi="ar"/>
              </w:rPr>
              <w:t>名称</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2"/>
                <w:szCs w:val="22"/>
                <w:u w:val="none"/>
                <w:lang w:eastAsia="zh-CN"/>
              </w:rPr>
              <w:t>厂家（意向）</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FF0000"/>
                <w:kern w:val="2"/>
                <w:sz w:val="22"/>
                <w:szCs w:val="22"/>
                <w:u w:val="none"/>
                <w:lang w:val="en-US" w:eastAsia="zh-CN" w:bidi="ar-SA"/>
              </w:rPr>
            </w:pPr>
            <w:r>
              <w:rPr>
                <w:rFonts w:hint="eastAsia" w:ascii="仿宋" w:hAnsi="仿宋" w:eastAsia="仿宋" w:cs="仿宋"/>
                <w:i w:val="0"/>
                <w:color w:val="FF0000"/>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FF0000"/>
                <w:kern w:val="2"/>
                <w:sz w:val="22"/>
                <w:szCs w:val="22"/>
                <w:u w:val="none"/>
                <w:lang w:val="en-US" w:eastAsia="zh-CN" w:bidi="ar-SA"/>
              </w:rPr>
            </w:pPr>
            <w:r>
              <w:rPr>
                <w:rFonts w:hint="eastAsia" w:ascii="仿宋" w:hAnsi="仿宋" w:eastAsia="仿宋" w:cs="仿宋"/>
                <w:i w:val="0"/>
                <w:color w:val="FF0000"/>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是否可收费及医保报销</w:t>
            </w: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组件编码</w:t>
            </w: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FF0000"/>
                <w:sz w:val="22"/>
                <w:szCs w:val="22"/>
                <w:u w:val="none"/>
              </w:rPr>
            </w:pPr>
            <w:r>
              <w:rPr>
                <w:rFonts w:hint="eastAsia" w:ascii="仿宋" w:hAnsi="仿宋" w:eastAsia="仿宋" w:cs="仿宋"/>
                <w:i w:val="0"/>
                <w:color w:val="FF0000"/>
                <w:kern w:val="0"/>
                <w:sz w:val="22"/>
                <w:szCs w:val="22"/>
                <w:u w:val="none"/>
                <w:lang w:val="en-US" w:eastAsia="zh-CN" w:bidi="ar"/>
              </w:rPr>
              <w:t>1</w:t>
            </w:r>
          </w:p>
        </w:tc>
        <w:tc>
          <w:tcPr>
            <w:tcW w:w="206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透析A液</w:t>
            </w:r>
          </w:p>
        </w:tc>
        <w:tc>
          <w:tcPr>
            <w:tcW w:w="339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天津泰士康医疗科技有限公司</w:t>
            </w:r>
          </w:p>
        </w:tc>
        <w:tc>
          <w:tcPr>
            <w:tcW w:w="192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0C5A58">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FF0000"/>
                <w:sz w:val="20"/>
                <w:szCs w:val="20"/>
                <w:u w:val="none"/>
                <w:lang w:val="en-US" w:eastAsia="zh-CN"/>
              </w:rPr>
            </w:pPr>
            <w:r>
              <w:rPr>
                <w:rFonts w:hint="default" w:ascii="仿宋" w:hAnsi="仿宋" w:eastAsia="仿宋" w:cs="仿宋"/>
                <w:i w:val="0"/>
                <w:color w:val="FF0000"/>
                <w:sz w:val="20"/>
                <w:szCs w:val="20"/>
                <w:u w:val="none"/>
                <w:lang w:val="en-US" w:eastAsia="zh-CN"/>
              </w:rPr>
              <w:t>10L</w:t>
            </w:r>
            <w:r>
              <w:rPr>
                <w:rFonts w:hint="eastAsia" w:ascii="仿宋" w:hAnsi="仿宋" w:eastAsia="仿宋" w:cs="仿宋"/>
                <w:i w:val="0"/>
                <w:color w:val="FF0000"/>
                <w:kern w:val="2"/>
                <w:sz w:val="20"/>
                <w:szCs w:val="20"/>
                <w:u w:val="none"/>
                <w:lang w:val="en-US" w:eastAsia="zh-CN" w:bidi="ar-SA"/>
              </w:rPr>
              <w:t>/桶</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桶</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FF0000"/>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FF0000"/>
                <w:sz w:val="20"/>
                <w:szCs w:val="20"/>
                <w:u w:val="none"/>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FF0000"/>
                <w:sz w:val="20"/>
                <w:szCs w:val="20"/>
                <w:u w:val="none"/>
                <w:lang w:val="en-US" w:eastAsia="zh-CN"/>
              </w:rPr>
            </w:pPr>
          </w:p>
        </w:tc>
        <w:tc>
          <w:tcPr>
            <w:tcW w:w="1524"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FF0000"/>
                <w:sz w:val="20"/>
                <w:szCs w:val="20"/>
                <w:u w:val="none"/>
                <w:lang w:val="en-US" w:eastAsia="zh-CN"/>
              </w:rPr>
            </w:pPr>
          </w:p>
        </w:tc>
        <w:tc>
          <w:tcPr>
            <w:tcW w:w="1376"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FF0000"/>
                <w:sz w:val="20"/>
                <w:szCs w:val="20"/>
                <w:u w:val="none"/>
                <w:lang w:val="en-US" w:eastAsia="zh-CN"/>
              </w:rPr>
            </w:pPr>
            <w:r>
              <w:rPr>
                <w:rFonts w:hint="eastAsia" w:ascii="仿宋" w:hAnsi="仿宋" w:eastAsia="仿宋" w:cs="仿宋"/>
                <w:i w:val="0"/>
                <w:color w:val="FF0000"/>
                <w:sz w:val="20"/>
                <w:szCs w:val="20"/>
                <w:u w:val="none"/>
                <w:lang w:val="en-US" w:eastAsia="zh-CN"/>
              </w:rPr>
              <w:t>需走线上采购</w:t>
            </w:r>
          </w:p>
        </w:tc>
      </w:tr>
      <w:tr w14:paraId="3839618E">
        <w:tblPrEx>
          <w:tblCellMar>
            <w:top w:w="0" w:type="dxa"/>
            <w:left w:w="0" w:type="dxa"/>
            <w:bottom w:w="0" w:type="dxa"/>
            <w:right w:w="0" w:type="dxa"/>
          </w:tblCellMar>
        </w:tblPrEx>
        <w:trPr>
          <w:trHeight w:val="15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FF0000"/>
                <w:sz w:val="22"/>
                <w:szCs w:val="22"/>
                <w:u w:val="none"/>
              </w:rPr>
            </w:pPr>
            <w:r>
              <w:rPr>
                <w:rFonts w:hint="eastAsia" w:ascii="仿宋" w:hAnsi="仿宋" w:eastAsia="仿宋" w:cs="仿宋"/>
                <w:i w:val="0"/>
                <w:color w:val="FF0000"/>
                <w:kern w:val="0"/>
                <w:sz w:val="22"/>
                <w:szCs w:val="22"/>
                <w:u w:val="none"/>
                <w:lang w:val="en-US" w:eastAsia="zh-CN" w:bidi="ar"/>
              </w:rPr>
              <w:t>2</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透析B液</w:t>
            </w:r>
          </w:p>
        </w:tc>
        <w:tc>
          <w:tcPr>
            <w:tcW w:w="33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天津泰士康医疗科技有限公司</w:t>
            </w:r>
          </w:p>
        </w:tc>
        <w:tc>
          <w:tcPr>
            <w:tcW w:w="192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064FED">
            <w:pPr>
              <w:keepNext w:val="0"/>
              <w:keepLines w:val="0"/>
              <w:widowControl/>
              <w:suppressLineNumbers w:val="0"/>
              <w:jc w:val="center"/>
              <w:textAlignment w:val="center"/>
              <w:rPr>
                <w:rFonts w:hint="default" w:ascii="仿宋" w:hAnsi="仿宋" w:eastAsia="仿宋" w:cs="仿宋"/>
                <w:i w:val="0"/>
                <w:color w:val="FF0000"/>
                <w:kern w:val="2"/>
                <w:sz w:val="20"/>
                <w:szCs w:val="20"/>
                <w:u w:val="none"/>
                <w:lang w:val="en-US" w:eastAsia="zh-CN" w:bidi="ar-SA"/>
              </w:rPr>
            </w:pPr>
            <w:r>
              <w:rPr>
                <w:rFonts w:hint="default" w:ascii="仿宋" w:hAnsi="仿宋" w:eastAsia="仿宋" w:cs="仿宋"/>
                <w:i w:val="0"/>
                <w:color w:val="FF0000"/>
                <w:sz w:val="20"/>
                <w:szCs w:val="20"/>
                <w:u w:val="none"/>
                <w:lang w:val="en-US" w:eastAsia="zh-CN"/>
              </w:rPr>
              <w:t>1</w:t>
            </w:r>
            <w:r>
              <w:rPr>
                <w:rFonts w:hint="eastAsia" w:ascii="仿宋" w:hAnsi="仿宋" w:eastAsia="仿宋" w:cs="仿宋"/>
                <w:i w:val="0"/>
                <w:color w:val="FF0000"/>
                <w:sz w:val="20"/>
                <w:szCs w:val="20"/>
                <w:u w:val="none"/>
                <w:lang w:val="en-US" w:eastAsia="zh-CN"/>
              </w:rPr>
              <w:t>2</w:t>
            </w:r>
            <w:r>
              <w:rPr>
                <w:rFonts w:hint="default" w:ascii="仿宋" w:hAnsi="仿宋" w:eastAsia="仿宋" w:cs="仿宋"/>
                <w:i w:val="0"/>
                <w:color w:val="FF0000"/>
                <w:sz w:val="20"/>
                <w:szCs w:val="20"/>
                <w:u w:val="none"/>
                <w:lang w:val="en-US" w:eastAsia="zh-CN"/>
              </w:rPr>
              <w:t>L</w:t>
            </w:r>
            <w:r>
              <w:rPr>
                <w:rFonts w:hint="eastAsia" w:ascii="仿宋" w:hAnsi="仿宋" w:eastAsia="仿宋" w:cs="仿宋"/>
                <w:i w:val="0"/>
                <w:color w:val="FF0000"/>
                <w:kern w:val="2"/>
                <w:sz w:val="20"/>
                <w:szCs w:val="20"/>
                <w:u w:val="none"/>
                <w:lang w:val="en-US" w:eastAsia="zh-CN" w:bidi="ar-SA"/>
              </w:rPr>
              <w:t>/桶</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桶</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FF0000"/>
                <w:kern w:val="2"/>
                <w:sz w:val="22"/>
                <w:szCs w:val="22"/>
                <w:u w:val="none"/>
                <w:lang w:val="en-US" w:eastAsia="zh-CN" w:bidi="ar-SA"/>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FF0000"/>
                <w:kern w:val="2"/>
                <w:sz w:val="22"/>
                <w:szCs w:val="22"/>
                <w:u w:val="none"/>
                <w:lang w:val="en-US" w:eastAsia="zh-CN" w:bidi="ar-SA"/>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FF0000"/>
                <w:sz w:val="20"/>
                <w:szCs w:val="20"/>
                <w:u w:val="none"/>
                <w:lang w:val="en-US" w:eastAsia="zh-CN"/>
              </w:rPr>
            </w:pPr>
          </w:p>
        </w:tc>
        <w:tc>
          <w:tcPr>
            <w:tcW w:w="15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FF0000"/>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FF0000"/>
                <w:sz w:val="22"/>
                <w:szCs w:val="22"/>
                <w:u w:val="none"/>
              </w:rPr>
            </w:pPr>
            <w:r>
              <w:rPr>
                <w:rFonts w:hint="eastAsia" w:ascii="仿宋" w:hAnsi="仿宋" w:eastAsia="仿宋" w:cs="仿宋"/>
                <w:i w:val="0"/>
                <w:color w:val="FF0000"/>
                <w:sz w:val="20"/>
                <w:szCs w:val="20"/>
                <w:u w:val="none"/>
                <w:lang w:val="en-US" w:eastAsia="zh-CN"/>
              </w:rPr>
              <w:t>需走线上采购</w:t>
            </w: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FF0000"/>
                <w:sz w:val="22"/>
                <w:szCs w:val="22"/>
                <w:u w:val="none"/>
                <w:lang w:val="en-US" w:eastAsia="zh-CN"/>
              </w:rPr>
            </w:pPr>
            <w:r>
              <w:rPr>
                <w:rFonts w:hint="eastAsia" w:ascii="仿宋" w:hAnsi="仿宋" w:eastAsia="仿宋" w:cs="仿宋"/>
                <w:i w:val="0"/>
                <w:color w:val="FF0000"/>
                <w:sz w:val="22"/>
                <w:szCs w:val="22"/>
                <w:u w:val="none"/>
                <w:lang w:val="en-US" w:eastAsia="zh-CN"/>
              </w:rPr>
              <w:t>3</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高钙A液</w:t>
            </w:r>
          </w:p>
        </w:tc>
        <w:tc>
          <w:tcPr>
            <w:tcW w:w="33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天津泰士康医疗科技有限公司</w:t>
            </w:r>
          </w:p>
        </w:tc>
        <w:tc>
          <w:tcPr>
            <w:tcW w:w="192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20C6BD">
            <w:pPr>
              <w:keepNext w:val="0"/>
              <w:keepLines w:val="0"/>
              <w:widowControl/>
              <w:suppressLineNumbers w:val="0"/>
              <w:jc w:val="center"/>
              <w:textAlignment w:val="center"/>
              <w:rPr>
                <w:rFonts w:hint="eastAsia"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5L/桶</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桶</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FF0000"/>
                <w:sz w:val="20"/>
                <w:szCs w:val="20"/>
                <w:u w:val="none"/>
                <w:lang w:val="en-US" w:eastAsia="zh-CN"/>
              </w:rPr>
            </w:pPr>
          </w:p>
        </w:tc>
        <w:tc>
          <w:tcPr>
            <w:tcW w:w="15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FF0000"/>
                <w:sz w:val="22"/>
                <w:szCs w:val="22"/>
                <w:u w:val="none"/>
                <w:lang w:eastAsia="zh-CN"/>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FF0000"/>
                <w:sz w:val="22"/>
                <w:szCs w:val="22"/>
                <w:u w:val="none"/>
                <w:lang w:val="en-US" w:eastAsia="zh-CN"/>
              </w:rPr>
            </w:pPr>
            <w:r>
              <w:rPr>
                <w:rFonts w:hint="eastAsia" w:ascii="仿宋" w:hAnsi="仿宋" w:eastAsia="仿宋" w:cs="仿宋"/>
                <w:i w:val="0"/>
                <w:color w:val="FF0000"/>
                <w:sz w:val="22"/>
                <w:szCs w:val="22"/>
                <w:u w:val="none"/>
                <w:lang w:val="en-US" w:eastAsia="zh-CN"/>
              </w:rPr>
              <w:t>4</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含糖A液</w:t>
            </w:r>
          </w:p>
        </w:tc>
        <w:tc>
          <w:tcPr>
            <w:tcW w:w="33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天津泰士康医疗科技有限公司</w:t>
            </w:r>
          </w:p>
        </w:tc>
        <w:tc>
          <w:tcPr>
            <w:tcW w:w="192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5L/桶</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桶</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FF0000"/>
                <w:sz w:val="22"/>
                <w:szCs w:val="22"/>
                <w:u w:val="none"/>
              </w:rPr>
            </w:pPr>
          </w:p>
        </w:tc>
        <w:tc>
          <w:tcPr>
            <w:tcW w:w="15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FF0000"/>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FF0000"/>
                <w:sz w:val="22"/>
                <w:szCs w:val="22"/>
                <w:u w:val="none"/>
              </w:rPr>
            </w:pPr>
            <w:r>
              <w:rPr>
                <w:rFonts w:hint="eastAsia" w:ascii="仿宋" w:hAnsi="仿宋" w:eastAsia="仿宋" w:cs="仿宋"/>
                <w:i w:val="0"/>
                <w:color w:val="FF0000"/>
                <w:sz w:val="20"/>
                <w:szCs w:val="20"/>
                <w:u w:val="none"/>
                <w:lang w:val="en-US" w:eastAsia="zh-CN"/>
              </w:rPr>
              <w:t>需走线上采购</w:t>
            </w: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FF0000"/>
                <w:sz w:val="22"/>
                <w:szCs w:val="22"/>
                <w:u w:val="none"/>
                <w:lang w:val="en-US" w:eastAsia="zh-CN"/>
              </w:rPr>
            </w:pPr>
            <w:r>
              <w:rPr>
                <w:rFonts w:hint="eastAsia" w:ascii="仿宋" w:hAnsi="仿宋" w:eastAsia="仿宋" w:cs="仿宋"/>
                <w:i w:val="0"/>
                <w:color w:val="FF0000"/>
                <w:sz w:val="22"/>
                <w:szCs w:val="22"/>
                <w:u w:val="none"/>
                <w:lang w:val="en-US" w:eastAsia="zh-CN"/>
              </w:rPr>
              <w:t>5</w:t>
            </w:r>
          </w:p>
        </w:tc>
        <w:tc>
          <w:tcPr>
            <w:tcW w:w="206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柠檬酸消毒液</w:t>
            </w:r>
          </w:p>
        </w:tc>
        <w:tc>
          <w:tcPr>
            <w:tcW w:w="339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山东利尔康医疗科技股份有限公司</w:t>
            </w:r>
          </w:p>
        </w:tc>
        <w:tc>
          <w:tcPr>
            <w:tcW w:w="192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BB41">
            <w:pPr>
              <w:keepNext w:val="0"/>
              <w:keepLines w:val="0"/>
              <w:widowControl/>
              <w:suppressLineNumbers w:val="0"/>
              <w:jc w:val="center"/>
              <w:textAlignment w:val="center"/>
              <w:rPr>
                <w:rFonts w:hint="eastAsia"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5L/桶</w:t>
            </w:r>
          </w:p>
          <w:p w14:paraId="110103E6">
            <w:pPr>
              <w:keepNext w:val="0"/>
              <w:keepLines w:val="0"/>
              <w:widowControl/>
              <w:suppressLineNumbers w:val="0"/>
              <w:jc w:val="center"/>
              <w:textAlignment w:val="center"/>
              <w:rPr>
                <w:rFonts w:hint="default"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含量要求：20%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桶</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FF0000"/>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FF0000"/>
                <w:sz w:val="22"/>
                <w:szCs w:val="22"/>
                <w:u w:val="none"/>
              </w:rPr>
            </w:pPr>
          </w:p>
        </w:tc>
        <w:tc>
          <w:tcPr>
            <w:tcW w:w="1524"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FF0000"/>
                <w:sz w:val="22"/>
                <w:szCs w:val="22"/>
                <w:u w:val="none"/>
                <w:lang w:eastAsia="zh-CN"/>
              </w:rPr>
            </w:pPr>
          </w:p>
        </w:tc>
        <w:tc>
          <w:tcPr>
            <w:tcW w:w="1376"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FF0000"/>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FF0000"/>
                <w:kern w:val="2"/>
                <w:sz w:val="22"/>
                <w:szCs w:val="22"/>
                <w:u w:val="none"/>
                <w:lang w:val="en-US" w:eastAsia="zh-CN" w:bidi="ar-SA"/>
              </w:rPr>
            </w:pPr>
            <w:r>
              <w:rPr>
                <w:rFonts w:hint="eastAsia" w:ascii="仿宋" w:hAnsi="仿宋" w:eastAsia="仿宋" w:cs="仿宋"/>
                <w:i w:val="0"/>
                <w:color w:val="FF0000"/>
                <w:kern w:val="2"/>
                <w:sz w:val="22"/>
                <w:szCs w:val="22"/>
                <w:u w:val="none"/>
                <w:lang w:val="en-US" w:eastAsia="zh-CN" w:bidi="ar-SA"/>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次氯酸消毒液</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山东利尔康医疗科技股份有限公司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CE1">
            <w:pPr>
              <w:keepNext w:val="0"/>
              <w:keepLines w:val="0"/>
              <w:widowControl/>
              <w:suppressLineNumbers w:val="0"/>
              <w:jc w:val="center"/>
              <w:textAlignment w:val="center"/>
              <w:rPr>
                <w:rFonts w:hint="eastAsia"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5L/桶</w:t>
            </w:r>
          </w:p>
          <w:p w14:paraId="6B374832">
            <w:pPr>
              <w:keepNext w:val="0"/>
              <w:keepLines w:val="0"/>
              <w:widowControl/>
              <w:suppressLineNumbers w:val="0"/>
              <w:jc w:val="center"/>
              <w:textAlignment w:val="center"/>
              <w:rPr>
                <w:rFonts w:hint="default"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含量要求：5%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桶</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FF0000"/>
                <w:sz w:val="22"/>
                <w:szCs w:val="22"/>
                <w:u w:val="none"/>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FF0000"/>
                <w:sz w:val="22"/>
                <w:szCs w:val="22"/>
                <w:u w:val="none"/>
              </w:rPr>
            </w:pPr>
          </w:p>
        </w:tc>
      </w:tr>
      <w:tr w14:paraId="6CF0F334">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416">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9D7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透析液细菌过滤器</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148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江西三鑫医疗科技股份有限公司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DDAF">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565C">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支</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0E1389CE">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40BCE8">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EF480C">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DF305D">
            <w:pPr>
              <w:jc w:val="center"/>
              <w:rPr>
                <w:rFonts w:hint="eastAsia" w:ascii="仿宋" w:hAnsi="仿宋" w:eastAsia="仿宋" w:cs="仿宋"/>
                <w:i w:val="0"/>
                <w:color w:val="FF0000"/>
                <w:sz w:val="22"/>
                <w:szCs w:val="22"/>
                <w:u w:val="none"/>
                <w:lang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B5ED99">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3C20ADC0">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1209">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FF7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一次性使用血液灌流器</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B7CC">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健帆生物科技集团股份有限公司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7524">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树脂装量：130ml</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E010">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个</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42D0D27">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C0ED5F">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E92B10">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799510">
            <w:pPr>
              <w:jc w:val="center"/>
              <w:rPr>
                <w:rFonts w:hint="eastAsia" w:ascii="仿宋" w:hAnsi="仿宋" w:eastAsia="仿宋" w:cs="仿宋"/>
                <w:i w:val="0"/>
                <w:color w:val="FF0000"/>
                <w:sz w:val="22"/>
                <w:szCs w:val="22"/>
                <w:u w:val="none"/>
                <w:lang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E39FED">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1DA2A620">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BA45">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513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一次性使用血液灌流器</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44F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健帆生物科技集团股份有限公司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C537">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树脂装量：230ml</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C071">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个</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042BAB">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13B7D00">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EADFA0B">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80F4E47">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DD00E75">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7E79D30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439E">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315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离子交换树脂</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03F9">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爱立生生命科学有限公司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1C3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10KG/袋</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EDC4">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袋</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B2FF18A">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B344B99">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5DD8CE">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049712A">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296CD78">
            <w:pPr>
              <w:jc w:val="center"/>
              <w:rPr>
                <w:rFonts w:hint="eastAsia" w:ascii="仿宋" w:hAnsi="仿宋" w:eastAsia="仿宋" w:cs="仿宋"/>
                <w:i w:val="0"/>
                <w:color w:val="FF0000"/>
                <w:sz w:val="22"/>
                <w:szCs w:val="22"/>
                <w:u w:val="none"/>
                <w:lang w:eastAsia="zh-CN"/>
              </w:rPr>
            </w:pPr>
          </w:p>
        </w:tc>
      </w:tr>
      <w:tr w14:paraId="098C496F">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F9D2">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880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一次性使用无</w:t>
            </w:r>
            <w:r>
              <w:rPr>
                <w:rFonts w:hint="eastAsia" w:ascii="仿宋" w:hAnsi="仿宋" w:eastAsia="仿宋" w:cs="仿宋"/>
                <w:color w:val="FF0000"/>
                <w:sz w:val="20"/>
                <w:szCs w:val="20"/>
                <w:lang w:val="en-US" w:eastAsia="zh-CN"/>
              </w:rPr>
              <w:br w:type="textWrapping"/>
            </w:r>
            <w:r>
              <w:rPr>
                <w:rFonts w:hint="eastAsia" w:ascii="仿宋" w:hAnsi="仿宋" w:eastAsia="仿宋" w:cs="仿宋"/>
                <w:color w:val="FF0000"/>
                <w:sz w:val="20"/>
                <w:szCs w:val="20"/>
                <w:lang w:val="en-US" w:eastAsia="zh-CN"/>
              </w:rPr>
              <w:t>菌透析护理包</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D67B">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天津臻儒</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35A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13"/>
                <w:szCs w:val="13"/>
                <w:lang w:val="en-US" w:eastAsia="zh-CN"/>
              </w:rPr>
              <w:t>标配治疗巾、手套、氯己定消毒棉签、医疗垃圾袋、弯盘、纱布等</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305E">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包</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F326CFD">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712606D">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37855B">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FD9B521">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855EAC6">
            <w:pPr>
              <w:jc w:val="center"/>
              <w:rPr>
                <w:rFonts w:hint="eastAsia" w:ascii="仿宋" w:hAnsi="仿宋" w:eastAsia="仿宋" w:cs="仿宋"/>
                <w:i w:val="0"/>
                <w:color w:val="FF0000"/>
                <w:sz w:val="22"/>
                <w:szCs w:val="22"/>
                <w:u w:val="none"/>
                <w:lang w:eastAsia="zh-CN"/>
              </w:rPr>
            </w:pPr>
          </w:p>
        </w:tc>
      </w:tr>
      <w:tr w14:paraId="7D699EC4">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7057">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B00F">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过氧乙酸测试纸</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719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山东利尔康医疗科技股份有限公司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23F8">
            <w:pPr>
              <w:keepNext w:val="0"/>
              <w:keepLines w:val="0"/>
              <w:widowControl/>
              <w:suppressLineNumbers w:val="0"/>
              <w:jc w:val="center"/>
              <w:textAlignment w:val="center"/>
              <w:rPr>
                <w:rFonts w:hint="default"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20张/盒</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1654">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盒</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789208E">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F39A7B">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68C24E">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BA24163">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B99BA19">
            <w:pPr>
              <w:jc w:val="center"/>
              <w:rPr>
                <w:rFonts w:hint="eastAsia" w:ascii="仿宋" w:hAnsi="仿宋" w:eastAsia="仿宋" w:cs="仿宋"/>
                <w:i w:val="0"/>
                <w:color w:val="FF0000"/>
                <w:sz w:val="22"/>
                <w:szCs w:val="22"/>
                <w:u w:val="none"/>
                <w:lang w:eastAsia="zh-CN"/>
              </w:rPr>
            </w:pPr>
          </w:p>
        </w:tc>
      </w:tr>
      <w:tr w14:paraId="2F0564EC">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2B7C">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485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硬度检测试纸</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FF9A">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山东利尔康医疗科技股份有限公司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9C98">
            <w:pPr>
              <w:keepNext w:val="0"/>
              <w:keepLines w:val="0"/>
              <w:widowControl/>
              <w:suppressLineNumbers w:val="0"/>
              <w:jc w:val="center"/>
              <w:textAlignment w:val="center"/>
              <w:rPr>
                <w:rFonts w:hint="eastAsia"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100张/盒</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F406">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盒</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EA424C3">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CE050D9">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242B8CD">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A90C650">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63D4FB">
            <w:pPr>
              <w:jc w:val="center"/>
              <w:rPr>
                <w:rFonts w:hint="eastAsia" w:ascii="仿宋" w:hAnsi="仿宋" w:eastAsia="仿宋" w:cs="仿宋"/>
                <w:i w:val="0"/>
                <w:color w:val="FF0000"/>
                <w:sz w:val="22"/>
                <w:szCs w:val="22"/>
                <w:u w:val="none"/>
                <w:lang w:eastAsia="zh-CN"/>
              </w:rPr>
            </w:pPr>
          </w:p>
        </w:tc>
      </w:tr>
      <w:tr w14:paraId="3568F6CD">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DE0A">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14</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172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余氯检测试纸</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51EB">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山东利尔康医疗科技股份有限公司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BCEA">
            <w:pPr>
              <w:keepNext w:val="0"/>
              <w:keepLines w:val="0"/>
              <w:widowControl/>
              <w:suppressLineNumbers w:val="0"/>
              <w:jc w:val="center"/>
              <w:textAlignment w:val="center"/>
              <w:rPr>
                <w:rFonts w:hint="eastAsia" w:ascii="仿宋" w:hAnsi="仿宋" w:eastAsia="仿宋" w:cs="仿宋"/>
                <w:i w:val="0"/>
                <w:color w:val="FF0000"/>
                <w:kern w:val="2"/>
                <w:sz w:val="20"/>
                <w:szCs w:val="20"/>
                <w:u w:val="none"/>
                <w:lang w:val="en-US" w:eastAsia="zh-CN" w:bidi="ar-SA"/>
              </w:rPr>
            </w:pPr>
            <w:r>
              <w:rPr>
                <w:rFonts w:hint="eastAsia" w:ascii="仿宋" w:hAnsi="仿宋" w:eastAsia="仿宋" w:cs="仿宋"/>
                <w:i w:val="0"/>
                <w:color w:val="FF0000"/>
                <w:kern w:val="2"/>
                <w:sz w:val="20"/>
                <w:szCs w:val="20"/>
                <w:u w:val="none"/>
                <w:lang w:val="en-US" w:eastAsia="zh-CN" w:bidi="ar-SA"/>
              </w:rPr>
              <w:t>50张/盒</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D9AA">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盒</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E58C518">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EF3FE3E">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7199A31">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49A1D7D">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center"/>
              <w:rPr>
                <w:rFonts w:hint="eastAsia" w:ascii="仿宋" w:hAnsi="仿宋" w:eastAsia="仿宋" w:cs="仿宋"/>
                <w:i w:val="0"/>
                <w:color w:val="FF0000"/>
                <w:sz w:val="22"/>
                <w:szCs w:val="22"/>
                <w:u w:val="none"/>
                <w:lang w:eastAsia="zh-CN"/>
              </w:rPr>
            </w:pPr>
          </w:p>
        </w:tc>
      </w:tr>
      <w:tr w14:paraId="32EB042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5726">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15</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569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水处理滤芯</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293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芜湖科膜</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37E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20*5u</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3007">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支</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03C7755C">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944B139">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3DA0CAE">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007FD39">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EF8EBF0">
            <w:pPr>
              <w:jc w:val="center"/>
              <w:rPr>
                <w:rFonts w:hint="eastAsia" w:ascii="仿宋" w:hAnsi="仿宋" w:eastAsia="仿宋" w:cs="仿宋"/>
                <w:i w:val="0"/>
                <w:color w:val="FF0000"/>
                <w:sz w:val="22"/>
                <w:szCs w:val="22"/>
                <w:u w:val="none"/>
                <w:lang w:eastAsia="zh-CN"/>
              </w:rPr>
            </w:pPr>
          </w:p>
        </w:tc>
      </w:tr>
      <w:tr w14:paraId="38277A19">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D7DD">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BC1E">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消毒湿巾</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5CDA">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成都中光医疗科技有限公司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FF1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80抽/包</w:t>
            </w:r>
          </w:p>
          <w:p w14:paraId="51D7DD2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(20cm*20cm)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AE0">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包</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60A57C5">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BA10B5A">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BD862B9">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F535C1">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103F58B">
            <w:pPr>
              <w:jc w:val="center"/>
              <w:rPr>
                <w:rFonts w:hint="eastAsia" w:ascii="仿宋" w:hAnsi="仿宋" w:eastAsia="仿宋" w:cs="仿宋"/>
                <w:i w:val="0"/>
                <w:color w:val="FF0000"/>
                <w:sz w:val="22"/>
                <w:szCs w:val="22"/>
                <w:u w:val="none"/>
                <w:lang w:eastAsia="zh-CN"/>
              </w:rPr>
            </w:pPr>
          </w:p>
        </w:tc>
      </w:tr>
      <w:tr w14:paraId="4F113C42">
        <w:tblPrEx>
          <w:tblCellMar>
            <w:top w:w="0" w:type="dxa"/>
            <w:left w:w="0" w:type="dxa"/>
            <w:bottom w:w="0" w:type="dxa"/>
            <w:right w:w="0" w:type="dxa"/>
          </w:tblCellMar>
        </w:tblPrEx>
        <w:trPr>
          <w:trHeight w:val="9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FCB4">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17</w:t>
            </w:r>
          </w:p>
        </w:tc>
        <w:tc>
          <w:tcPr>
            <w:tcW w:w="206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3F8D1D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一次性活检针</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450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巴德医疗科技（上海）有限公司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9AA7">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18g*16cm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76F8">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支</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F47E785">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4E5DD13">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7EA2F8B">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9664D5E">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3CD592">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4A95920D">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E7C2">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18</w:t>
            </w:r>
          </w:p>
        </w:tc>
        <w:tc>
          <w:tcPr>
            <w:tcW w:w="206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E4C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8B7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巴德医疗科技（上海）有限公司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1289">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18g*25cm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3527">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支</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1709255D">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1D509FC">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494D98D">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302339">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6B283E">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3BAE7598">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4F8E">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19</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6FE7">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球囊扩张压力泵</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EED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湖南埃普特医疗器械有限</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DCF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30ata/440psi</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2188">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个</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886F7C1">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C89CFDB">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86E762C">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461A323">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63AFA9">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3F47F9EB">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4D58">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20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D6A7">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聚丙烯不可吸收缝合线</w:t>
            </w:r>
          </w:p>
        </w:tc>
        <w:tc>
          <w:tcPr>
            <w:tcW w:w="3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1F2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威海威高富森医用材料有限公司</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0CC4">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7-0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A38B">
            <w:pPr>
              <w:keepNext w:val="0"/>
              <w:keepLines w:val="0"/>
              <w:widowControl/>
              <w:suppressLineNumbers w:val="0"/>
              <w:jc w:val="center"/>
              <w:textAlignment w:val="center"/>
              <w:rPr>
                <w:rFonts w:hint="eastAsia"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根</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48BF301">
            <w:pPr>
              <w:jc w:val="center"/>
              <w:rPr>
                <w:rFonts w:hint="eastAsia" w:ascii="仿宋" w:hAnsi="仿宋" w:eastAsia="仿宋" w:cs="仿宋"/>
                <w:i w:val="0"/>
                <w:color w:val="FF0000"/>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EA4CABB">
            <w:pPr>
              <w:jc w:val="center"/>
              <w:rPr>
                <w:rFonts w:hint="eastAsia" w:ascii="仿宋" w:hAnsi="仿宋" w:eastAsia="仿宋" w:cs="仿宋"/>
                <w:i w:val="0"/>
                <w:color w:val="FF0000"/>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58BB47A">
            <w:pPr>
              <w:jc w:val="center"/>
              <w:rPr>
                <w:rFonts w:hint="eastAsia" w:ascii="仿宋" w:hAnsi="仿宋" w:eastAsia="仿宋" w:cs="仿宋"/>
                <w:i w:val="0"/>
                <w:color w:val="FF0000"/>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7F5540F">
            <w:pPr>
              <w:jc w:val="center"/>
              <w:rPr>
                <w:rFonts w:hint="eastAsia" w:ascii="仿宋" w:hAnsi="仿宋" w:eastAsia="仿宋" w:cs="仿宋"/>
                <w:color w:val="FF0000"/>
                <w:sz w:val="20"/>
                <w:szCs w:val="20"/>
                <w:lang w:val="en-US"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CFC5A17">
            <w:pPr>
              <w:jc w:val="center"/>
              <w:rPr>
                <w:rFonts w:hint="eastAsia" w:ascii="仿宋" w:hAnsi="仿宋" w:eastAsia="仿宋" w:cs="仿宋"/>
                <w:i w:val="0"/>
                <w:color w:val="FF0000"/>
                <w:sz w:val="22"/>
                <w:szCs w:val="22"/>
                <w:u w:val="none"/>
                <w:lang w:eastAsia="zh-CN"/>
              </w:rPr>
            </w:pPr>
            <w:r>
              <w:rPr>
                <w:rFonts w:hint="eastAsia" w:ascii="仿宋" w:hAnsi="仿宋" w:eastAsia="仿宋" w:cs="仿宋"/>
                <w:i w:val="0"/>
                <w:color w:val="FF0000"/>
                <w:sz w:val="20"/>
                <w:szCs w:val="20"/>
                <w:u w:val="none"/>
                <w:lang w:val="en-US" w:eastAsia="zh-CN"/>
              </w:rPr>
              <w:t>需走线上采购</w:t>
            </w:r>
          </w:p>
        </w:tc>
      </w:tr>
      <w:tr w14:paraId="28EC5A07">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0484">
            <w:pPr>
              <w:keepNext w:val="0"/>
              <w:keepLines w:val="0"/>
              <w:widowControl/>
              <w:suppressLineNumbers w:val="0"/>
              <w:jc w:val="center"/>
              <w:textAlignment w:val="center"/>
              <w:rPr>
                <w:rFonts w:hint="default" w:ascii="仿宋" w:hAnsi="仿宋" w:eastAsia="仿宋" w:cs="仿宋"/>
                <w:i w:val="0"/>
                <w:color w:val="FF0000"/>
                <w:kern w:val="0"/>
                <w:sz w:val="22"/>
                <w:szCs w:val="22"/>
                <w:u w:val="none"/>
                <w:lang w:val="en-US" w:eastAsia="zh-CN" w:bidi="ar"/>
              </w:rPr>
            </w:pPr>
            <w:r>
              <w:rPr>
                <w:rFonts w:hint="eastAsia" w:ascii="仿宋" w:hAnsi="仿宋" w:eastAsia="仿宋" w:cs="仿宋"/>
                <w:i w:val="0"/>
                <w:color w:val="FF0000"/>
                <w:kern w:val="0"/>
                <w:sz w:val="22"/>
                <w:szCs w:val="22"/>
                <w:u w:val="none"/>
                <w:lang w:val="en-US" w:eastAsia="zh-CN" w:bidi="ar"/>
              </w:rPr>
              <w:t>21</w:t>
            </w:r>
          </w:p>
        </w:tc>
        <w:tc>
          <w:tcPr>
            <w:tcW w:w="144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7DAD">
            <w:pPr>
              <w:jc w:val="left"/>
              <w:rPr>
                <w:rFonts w:hint="default" w:ascii="仿宋" w:hAnsi="仿宋" w:eastAsia="仿宋" w:cs="仿宋"/>
                <w:i w:val="0"/>
                <w:color w:val="FF0000"/>
                <w:sz w:val="22"/>
                <w:szCs w:val="22"/>
                <w:u w:val="none"/>
                <w:lang w:val="en-US" w:eastAsia="zh-CN"/>
              </w:rPr>
            </w:pPr>
            <w:r>
              <w:rPr>
                <w:rFonts w:hint="eastAsia" w:ascii="仿宋" w:hAnsi="仿宋" w:eastAsia="仿宋" w:cs="仿宋"/>
                <w:b/>
                <w:bCs/>
                <w:i w:val="0"/>
                <w:color w:val="FF0000"/>
                <w:sz w:val="22"/>
                <w:szCs w:val="22"/>
                <w:u w:val="none"/>
                <w:lang w:eastAsia="zh-CN"/>
              </w:rPr>
              <w:t>报价资料可增加其他型号的报价作为后期备选产品，如</w:t>
            </w:r>
            <w:r>
              <w:rPr>
                <w:rFonts w:hint="eastAsia" w:ascii="仿宋" w:hAnsi="仿宋" w:eastAsia="仿宋" w:cs="仿宋"/>
                <w:b/>
                <w:bCs/>
                <w:color w:val="FF0000"/>
                <w:sz w:val="20"/>
                <w:szCs w:val="20"/>
                <w:lang w:val="en-US" w:eastAsia="zh-CN"/>
              </w:rPr>
              <w:t>缝合线要求7-0，可自行增加6-0、5-0等，不作为评选依据</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2</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账期接受医院收到发票后7个月支付得5分，每增加一个月加1分，以此类推计算总分（最高不超过10分）。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付款周期低于7个月支付不得分。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根据比选资料，查看参选产品中涉及该项目要求走线上采购的</w:t>
            </w:r>
            <w:r>
              <w:rPr>
                <w:rFonts w:hint="eastAsia" w:cs="宋体"/>
                <w:color w:val="000000" w:themeColor="text1"/>
                <w:lang w:val="en-US" w:eastAsia="zh-CN"/>
                <w14:textFill>
                  <w14:solidFill>
                    <w14:schemeClr w14:val="tx1"/>
                  </w14:solidFill>
                </w14:textFill>
              </w:rPr>
              <w:t>11个产品资料，提供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11个产品能走线上采购得20分，5-10个得10分，5个以下得5分，都不能走线上不得分。</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配送周期：签订合同后接到医院采购计划后2小时内配送到医院得15分，1天内配送到医院得10分，2天配送到医院得5分</w:t>
            </w:r>
            <w:bookmarkStart w:id="2" w:name="_GoBack"/>
            <w:bookmarkEnd w:id="2"/>
          </w:p>
          <w:p w14:paraId="5C5AFA92">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2天内不能配送到医院不得分；</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5分（含近效期及过期产品）</w:t>
            </w:r>
          </w:p>
        </w:tc>
        <w:tc>
          <w:tcPr>
            <w:tcW w:w="997" w:type="dxa"/>
            <w:noWrap w:val="0"/>
            <w:vAlign w:val="center"/>
          </w:tcPr>
          <w:p w14:paraId="6D6CF65B">
            <w:pPr>
              <w:spacing w:line="300" w:lineRule="exact"/>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所有产品提供样品得15分，提供10-19个样品不全得8分，提供10个以下得5分，不提供不得分</w:t>
            </w:r>
          </w:p>
        </w:tc>
        <w:tc>
          <w:tcPr>
            <w:tcW w:w="997" w:type="dxa"/>
            <w:noWrap w:val="0"/>
            <w:vAlign w:val="center"/>
          </w:tcPr>
          <w:p w14:paraId="092523E8">
            <w:pPr>
              <w:spacing w:line="300" w:lineRule="exact"/>
            </w:pPr>
          </w:p>
        </w:tc>
      </w:tr>
      <w:tr w14:paraId="0177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noWrap w:val="0"/>
            <w:vAlign w:val="center"/>
          </w:tcPr>
          <w:p w14:paraId="473B9E99">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w:t>
            </w:r>
          </w:p>
        </w:tc>
        <w:tc>
          <w:tcPr>
            <w:tcW w:w="1732" w:type="dxa"/>
            <w:shd w:val="clear" w:color="auto" w:fill="auto"/>
            <w:noWrap w:val="0"/>
            <w:vAlign w:val="center"/>
          </w:tcPr>
          <w:p w14:paraId="1B5388FA">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产品质量保证</w:t>
            </w:r>
          </w:p>
        </w:tc>
        <w:tc>
          <w:tcPr>
            <w:tcW w:w="732" w:type="dxa"/>
            <w:shd w:val="clear" w:color="auto" w:fill="auto"/>
            <w:noWrap w:val="0"/>
            <w:vAlign w:val="center"/>
          </w:tcPr>
          <w:p w14:paraId="3652BBA9">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5分</w:t>
            </w:r>
          </w:p>
        </w:tc>
        <w:tc>
          <w:tcPr>
            <w:tcW w:w="10812" w:type="dxa"/>
            <w:shd w:val="clear" w:color="auto" w:fill="auto"/>
            <w:noWrap w:val="0"/>
            <w:vAlign w:val="center"/>
          </w:tcPr>
          <w:p w14:paraId="69352F6E">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消毒湿巾和包括柠檬酸消毒液提供安全评估和检验报告得5分，不得供不得分</w:t>
            </w:r>
          </w:p>
        </w:tc>
        <w:tc>
          <w:tcPr>
            <w:tcW w:w="997" w:type="dxa"/>
            <w:noWrap w:val="0"/>
            <w:vAlign w:val="center"/>
          </w:tcPr>
          <w:p w14:paraId="62AF4703">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备注：以上所提供的材料及承诺函必须保证真实可信，如有虚假则取消参选资格并追究相关责任，中选的取消中选资格。</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75E6BD34">
      <w:pPr>
        <w:widowControl/>
        <w:spacing w:line="480" w:lineRule="exact"/>
        <w:ind w:firstLine="278" w:firstLineChars="99"/>
        <w:rPr>
          <w:rFonts w:hint="eastAsia"/>
          <w:b/>
          <w:color w:val="000000"/>
          <w:sz w:val="28"/>
          <w:szCs w:val="28"/>
        </w:rPr>
      </w:pPr>
    </w:p>
    <w:p w14:paraId="52B42FD3">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9211D4-6180-438A-9F45-2938258782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001A10E-8F32-4150-AC98-36F8A4D8AD7B}"/>
  </w:font>
  <w:font w:name="仿宋_GB2312">
    <w:panose1 w:val="02010609030101010101"/>
    <w:charset w:val="86"/>
    <w:family w:val="modern"/>
    <w:pitch w:val="default"/>
    <w:sig w:usb0="00000001" w:usb1="080E0000" w:usb2="00000000" w:usb3="00000000" w:csb0="00040000" w:csb1="00000000"/>
    <w:embedRegular r:id="rId3" w:fontKey="{80812D4B-3004-4CDD-9C1C-543AED84138D}"/>
  </w:font>
  <w:font w:name="方正公文小标宋">
    <w:panose1 w:val="02000500000000000000"/>
    <w:charset w:val="86"/>
    <w:family w:val="auto"/>
    <w:pitch w:val="default"/>
    <w:sig w:usb0="A00002BF" w:usb1="38CF7CFA" w:usb2="00000016" w:usb3="00000000" w:csb0="00040001" w:csb1="00000000"/>
    <w:embedRegular r:id="rId4" w:fontKey="{EA5C5E20-A378-40BE-8E9E-FAB0ABC5B6B9}"/>
  </w:font>
  <w:font w:name="方正仿宋_GB2312">
    <w:panose1 w:val="02000000000000000000"/>
    <w:charset w:val="86"/>
    <w:family w:val="auto"/>
    <w:pitch w:val="default"/>
    <w:sig w:usb0="A00002BF" w:usb1="184F6CFA" w:usb2="00000012" w:usb3="00000000" w:csb0="00040001" w:csb1="00000000"/>
    <w:embedRegular r:id="rId5" w:fontKey="{3C26E229-641D-4389-A853-6C56B8041785}"/>
  </w:font>
  <w:font w:name="仿宋">
    <w:panose1 w:val="02010609060101010101"/>
    <w:charset w:val="86"/>
    <w:family w:val="auto"/>
    <w:pitch w:val="default"/>
    <w:sig w:usb0="800002BF" w:usb1="38CF7CFA" w:usb2="00000016" w:usb3="00000000" w:csb0="00040001" w:csb1="00000000"/>
    <w:embedRegular r:id="rId6" w:fontKey="{DDBF63CE-96FF-48F6-91DA-7E0767685348}"/>
  </w:font>
  <w:font w:name="楷体">
    <w:panose1 w:val="02010609060101010101"/>
    <w:charset w:val="86"/>
    <w:family w:val="modern"/>
    <w:pitch w:val="default"/>
    <w:sig w:usb0="800002BF" w:usb1="38CF7CFA" w:usb2="00000016" w:usb3="00000000" w:csb0="00040001" w:csb1="00000000"/>
    <w:embedRegular r:id="rId7" w:fontKey="{80BCF81B-1D97-41D1-812B-9890E58B53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5630</Words>
  <Characters>5877</Characters>
  <Lines>0</Lines>
  <Paragraphs>0</Paragraphs>
  <TotalTime>22</TotalTime>
  <ScaleCrop>false</ScaleCrop>
  <LinksUpToDate>false</LinksUpToDate>
  <CharactersWithSpaces>6741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2025-08-28T08:32:12Z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