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A19C5">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普定县妇幼保健院院内比选公告</w:t>
      </w:r>
    </w:p>
    <w:p w14:paraId="26CC04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101D8D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因上年度供应合同到期，根据医院发展需要，结合医院实际情况，现决定以院内比选方式遴选被服产品供货商，欢迎符合资质的公司参加比选，现将比选有关事项公告如下：</w:t>
      </w:r>
    </w:p>
    <w:p w14:paraId="296BF2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普定县妇幼保健院被服产品供货商遴选项目</w:t>
      </w:r>
    </w:p>
    <w:p w14:paraId="170EA63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黑体" w:hAnsi="黑体" w:eastAsia="黑体" w:cs="黑体"/>
          <w:b/>
          <w:bCs/>
          <w:sz w:val="32"/>
          <w:szCs w:val="32"/>
          <w:lang w:val="en-US" w:eastAsia="zh-CN"/>
        </w:rPr>
        <w:t>FY</w:t>
      </w:r>
      <w:r>
        <w:rPr>
          <w:rFonts w:hint="eastAsia" w:ascii="方正仿宋_GB2312" w:hAnsi="方正仿宋_GB2312" w:eastAsia="方正仿宋_GB2312" w:cs="方正仿宋_GB2312"/>
          <w:sz w:val="32"/>
          <w:szCs w:val="32"/>
          <w:lang w:val="en-US" w:eastAsia="zh-CN"/>
        </w:rPr>
        <w:t>20250011</w:t>
      </w:r>
    </w:p>
    <w:p w14:paraId="79247AF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0252E1A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1C7715F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5F275B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2025年12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5CB3BA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拟2025年12月25日上午10:00，如有变动，另行通知。</w:t>
      </w:r>
    </w:p>
    <w:p w14:paraId="4EC6C3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09AB400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347AC0B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7A94941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5282B49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697221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776FDF6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4223004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2C1500C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6D5C4F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附件1.普定县妇幼保健院设备、物资院内比选参选须知</w:t>
      </w:r>
    </w:p>
    <w:p w14:paraId="0CC2E7AC">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2C021BE0">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32F65607">
      <w:pPr>
        <w:pStyle w:val="4"/>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565E6CDB">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（联系人及电话：杨  莎 ，18286392457；</w:t>
      </w:r>
    </w:p>
    <w:p w14:paraId="13BFCD70">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韩  莉 ，15329332818）</w:t>
      </w:r>
    </w:p>
    <w:p w14:paraId="5B9443D4">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FDC451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A60697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E6FEB9">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5A17AC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29F81BF2">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E9FA06E">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B782C59">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4BD7A7A4">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普定县妇幼保健院                                         </w:t>
      </w:r>
    </w:p>
    <w:p w14:paraId="2EFF7398">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2025年12月17日 </w:t>
      </w:r>
      <w:r>
        <w:rPr>
          <w:rFonts w:hint="eastAsia" w:ascii="仿宋_GB2312" w:hAnsi="仿宋_GB2312" w:eastAsia="仿宋_GB2312" w:cs="仿宋_GB2312"/>
          <w:sz w:val="32"/>
          <w:szCs w:val="32"/>
          <w:lang w:val="en-US" w:eastAsia="zh-CN"/>
        </w:rPr>
        <w:t xml:space="preserve">  </w:t>
      </w:r>
    </w:p>
    <w:p w14:paraId="59467C5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93874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FA9881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ECB63F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bookmarkStart w:id="2" w:name="_GoBack"/>
      <w:bookmarkEnd w:id="2"/>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普定县妇幼保健院设备、物资院内比选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4BBD48A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报价表（含付款方式），该项目报价采取以附件</w:t>
      </w:r>
      <w:r>
        <w:rPr>
          <w:rFonts w:hint="eastAsia" w:ascii="仿宋" w:hAnsi="仿宋" w:eastAsia="仿宋" w:cs="仿宋"/>
          <w:color w:val="auto"/>
          <w:sz w:val="32"/>
          <w:szCs w:val="32"/>
          <w:lang w:val="en-US" w:eastAsia="zh-CN"/>
        </w:rPr>
        <w:t>2的预算单价整体下浮的形式进行报价，不接受单个或部分下浮，下浮比例不一致等情况，</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普定县妇幼保健院</w:t>
      </w:r>
      <w:r>
        <w:rPr>
          <w:rFonts w:hint="eastAsia" w:ascii="仿宋" w:hAnsi="仿宋" w:eastAsia="仿宋" w:cs="仿宋"/>
          <w:sz w:val="32"/>
          <w:szCs w:val="32"/>
        </w:rPr>
        <w:t>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tabs>
          <w:tab w:val="left" w:pos="756"/>
        </w:tabs>
        <w:spacing w:line="560" w:lineRule="exact"/>
        <w:ind w:firstLine="640" w:firstLineChars="200"/>
        <w:rPr>
          <w:rFonts w:hint="eastAsia" w:ascii="仿宋" w:hAnsi="仿宋" w:eastAsia="仿宋" w:cs="仿宋"/>
          <w:sz w:val="32"/>
          <w:szCs w:val="32"/>
          <w:lang w:val="en-US" w:eastAsia="zh-CN"/>
        </w:rPr>
      </w:pPr>
    </w:p>
    <w:p w14:paraId="3E8463F6">
      <w:pPr>
        <w:tabs>
          <w:tab w:val="left" w:pos="756"/>
        </w:tabs>
        <w:spacing w:line="560" w:lineRule="exact"/>
        <w:ind w:firstLine="640" w:firstLineChars="200"/>
        <w:rPr>
          <w:rFonts w:hint="eastAsia" w:ascii="仿宋" w:hAnsi="仿宋" w:eastAsia="仿宋" w:cs="仿宋"/>
          <w:sz w:val="32"/>
          <w:szCs w:val="32"/>
          <w:lang w:val="en-US" w:eastAsia="zh-CN"/>
        </w:rPr>
      </w:pPr>
    </w:p>
    <w:p w14:paraId="4F55BDA8">
      <w:pPr>
        <w:tabs>
          <w:tab w:val="left" w:pos="756"/>
        </w:tabs>
        <w:spacing w:line="560" w:lineRule="exact"/>
        <w:ind w:firstLine="640" w:firstLineChars="200"/>
        <w:rPr>
          <w:rFonts w:hint="eastAsia" w:ascii="仿宋" w:hAnsi="仿宋" w:eastAsia="仿宋" w:cs="仿宋"/>
          <w:sz w:val="32"/>
          <w:szCs w:val="32"/>
          <w:lang w:val="en-US" w:eastAsia="zh-CN"/>
        </w:rPr>
      </w:pPr>
    </w:p>
    <w:p w14:paraId="2CC3570C">
      <w:pPr>
        <w:tabs>
          <w:tab w:val="left" w:pos="756"/>
        </w:tabs>
        <w:spacing w:line="560" w:lineRule="exact"/>
        <w:ind w:firstLine="640" w:firstLineChars="200"/>
        <w:rPr>
          <w:rFonts w:hint="eastAsia" w:ascii="仿宋" w:hAnsi="仿宋" w:eastAsia="仿宋" w:cs="仿宋"/>
          <w:sz w:val="32"/>
          <w:szCs w:val="32"/>
          <w:lang w:val="en-US" w:eastAsia="zh-CN"/>
        </w:rPr>
      </w:pPr>
    </w:p>
    <w:p w14:paraId="5935423B">
      <w:pPr>
        <w:tabs>
          <w:tab w:val="left" w:pos="756"/>
        </w:tabs>
        <w:spacing w:line="560" w:lineRule="exact"/>
        <w:ind w:firstLine="640" w:firstLineChars="200"/>
        <w:rPr>
          <w:rFonts w:hint="eastAsia" w:ascii="仿宋" w:hAnsi="仿宋" w:eastAsia="仿宋" w:cs="仿宋"/>
          <w:sz w:val="32"/>
          <w:szCs w:val="32"/>
          <w:lang w:val="en-US" w:eastAsia="zh-CN"/>
        </w:rPr>
      </w:pPr>
    </w:p>
    <w:p w14:paraId="57DEE9B9">
      <w:pPr>
        <w:tabs>
          <w:tab w:val="left" w:pos="756"/>
        </w:tabs>
        <w:spacing w:line="560" w:lineRule="exact"/>
        <w:ind w:firstLine="640" w:firstLineChars="200"/>
        <w:rPr>
          <w:rFonts w:hint="eastAsia" w:ascii="仿宋" w:hAnsi="仿宋" w:eastAsia="仿宋" w:cs="仿宋"/>
          <w:sz w:val="32"/>
          <w:szCs w:val="32"/>
          <w:lang w:val="en-US" w:eastAsia="zh-CN"/>
        </w:rPr>
      </w:pPr>
    </w:p>
    <w:p w14:paraId="4794008D">
      <w:pPr>
        <w:tabs>
          <w:tab w:val="left" w:pos="756"/>
        </w:tabs>
        <w:spacing w:line="560" w:lineRule="exact"/>
        <w:ind w:firstLine="640" w:firstLineChars="200"/>
        <w:rPr>
          <w:rFonts w:hint="eastAsia" w:ascii="仿宋" w:hAnsi="仿宋" w:eastAsia="仿宋" w:cs="仿宋"/>
          <w:sz w:val="32"/>
          <w:szCs w:val="32"/>
          <w:lang w:val="en-US" w:eastAsia="zh-CN"/>
        </w:rPr>
      </w:pPr>
    </w:p>
    <w:p w14:paraId="5DE37D5B">
      <w:pPr>
        <w:tabs>
          <w:tab w:val="left" w:pos="756"/>
        </w:tabs>
        <w:spacing w:line="560" w:lineRule="exact"/>
        <w:ind w:firstLine="6080" w:firstLineChars="1900"/>
        <w:rPr>
          <w:rFonts w:hint="eastAsia" w:ascii="仿宋" w:hAnsi="仿宋" w:eastAsia="仿宋" w:cs="仿宋"/>
          <w:sz w:val="32"/>
          <w:szCs w:val="32"/>
          <w:lang w:val="en-US" w:eastAsia="zh-CN"/>
        </w:rPr>
      </w:pPr>
    </w:p>
    <w:p w14:paraId="7BB66284">
      <w:pPr>
        <w:tabs>
          <w:tab w:val="left" w:pos="756"/>
        </w:tabs>
        <w:spacing w:line="560" w:lineRule="exact"/>
        <w:ind w:firstLine="6080" w:firstLineChars="1900"/>
        <w:rPr>
          <w:rFonts w:hint="eastAsia" w:ascii="仿宋" w:hAnsi="仿宋" w:eastAsia="仿宋" w:cs="仿宋"/>
          <w:sz w:val="32"/>
          <w:szCs w:val="32"/>
          <w:lang w:val="en-US" w:eastAsia="zh-CN"/>
        </w:rPr>
      </w:pPr>
    </w:p>
    <w:p w14:paraId="490C6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7D327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68980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FF017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95FB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B0572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0ED48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B1798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5FC77A61">
      <w:pPr>
        <w:spacing w:before="0" w:line="240" w:lineRule="auto"/>
        <w:ind w:left="0" w:right="0" w:firstLine="0"/>
        <w:jc w:val="center"/>
        <w:rPr>
          <w:rFonts w:hint="eastAsia" w:ascii="仿宋" w:hAnsi="仿宋" w:eastAsia="仿宋" w:cs="仿宋"/>
          <w:sz w:val="32"/>
          <w:szCs w:val="32"/>
          <w:lang w:val="en-US" w:eastAsia="zh-CN"/>
        </w:rPr>
      </w:pPr>
      <w:r>
        <w:rPr>
          <w:rFonts w:hint="eastAsia" w:ascii="微软雅黑" w:hAnsi="微软雅黑" w:eastAsia="微软雅黑" w:cs="微软雅黑"/>
          <w:b/>
          <w:bCs/>
          <w:sz w:val="44"/>
          <w:szCs w:val="44"/>
          <w:lang w:eastAsia="zh-CN"/>
        </w:rPr>
        <w:t>采购清单及产品</w:t>
      </w:r>
      <w:r>
        <w:rPr>
          <w:rFonts w:hint="eastAsia" w:ascii="微软雅黑" w:hAnsi="微软雅黑" w:eastAsia="微软雅黑" w:cs="微软雅黑"/>
          <w:b/>
          <w:bCs/>
          <w:sz w:val="44"/>
          <w:szCs w:val="44"/>
        </w:rPr>
        <w:t>参数</w:t>
      </w:r>
    </w:p>
    <w:tbl>
      <w:tblPr>
        <w:tblStyle w:val="7"/>
        <w:tblW w:w="10040" w:type="dxa"/>
        <w:tblInd w:w="-10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8"/>
        <w:gridCol w:w="1639"/>
        <w:gridCol w:w="717"/>
        <w:gridCol w:w="1036"/>
        <w:gridCol w:w="3328"/>
        <w:gridCol w:w="1322"/>
      </w:tblGrid>
      <w:tr w14:paraId="3749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E20E0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名称</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5FE4B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规格型号</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C0D3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单位</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211907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预算</w:t>
            </w:r>
          </w:p>
          <w:p w14:paraId="1547D1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单价</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（元）</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4CCB2A8A">
            <w:pPr>
              <w:keepNext w:val="0"/>
              <w:keepLines w:val="0"/>
              <w:widowControl/>
              <w:suppressLineNumbers w:val="0"/>
              <w:ind w:firstLine="1200" w:firstLineChars="50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参数</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EB5B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备注</w:t>
            </w:r>
          </w:p>
        </w:tc>
      </w:tr>
      <w:tr w14:paraId="5EC6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5599E2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医生服（夏）</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27CF1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短袖长款</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79AD7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018162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5F5FD63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 35%棉，65%涤</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 21*21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5.密度：104*61.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3C575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205D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4C839DD">
            <w:pPr>
              <w:keepNext w:val="0"/>
              <w:keepLines w:val="0"/>
              <w:widowControl/>
              <w:suppressLineNumbers w:val="0"/>
              <w:ind w:firstLine="240" w:firstLineChars="10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医生服（冬）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1F215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长袖长款</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C7ED33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28D91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788CD53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3.成分：65%涤 35%棉，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4.纱织：2*21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5.密度：138*61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B5F02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0FDA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99C4A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急救服（冬）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39CF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棉服</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0D1C0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6FF8D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280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7DAE6A9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1.材质：外套防水防风</w:t>
            </w:r>
          </w:p>
          <w:p w14:paraId="08546586">
            <w:pPr>
              <w:keepNext w:val="0"/>
              <w:keepLines w:val="0"/>
              <w:widowControl/>
              <w:numPr>
                <w:ilvl w:val="0"/>
                <w:numId w:val="1"/>
              </w:numPr>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内里;羽丝棉</w:t>
            </w:r>
          </w:p>
          <w:p w14:paraId="1E5BC802">
            <w:pPr>
              <w:keepNext w:val="0"/>
              <w:keepLines w:val="0"/>
              <w:widowControl/>
              <w:numPr>
                <w:ilvl w:val="0"/>
                <w:numId w:val="1"/>
              </w:numPr>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可拆卸</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E160D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E2B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FED3E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急救服（春秋）</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F66A9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54D746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0E8D49E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6C97A1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3.成分：65%涤 35%棉，额外添加1%导电丝；</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4.纱织：2*21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5.密度：138*71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AF8A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48F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2A7791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洗手衣</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43F0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8B7EB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16D8C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F8E457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1.材质：绿沙卡（100%纯棉）；耐氯漂，耐洗涤，不起球；</w:t>
            </w:r>
          </w:p>
          <w:p w14:paraId="1B9C5F8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4B3D0D9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00805A4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275C0CC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D38A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包缝</w:t>
            </w:r>
          </w:p>
          <w:p w14:paraId="7FD4CE2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141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5DC5C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手术衣</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6AFF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全包围</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D8D1EF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685DB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E7B6D7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1.材质：绿沙卡（100%纯棉）；耐氯漂，耐洗涤，不起球；</w:t>
            </w:r>
          </w:p>
          <w:p w14:paraId="66CF9F7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7F4B9D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66B172C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0BEC8E6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04460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包缝</w:t>
            </w:r>
          </w:p>
          <w:p w14:paraId="54F1FD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16DD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B86A1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外套</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F374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78187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5743E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78</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F226DD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4D0D253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5E5D68B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CF4504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659A121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1607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包缝</w:t>
            </w:r>
          </w:p>
        </w:tc>
      </w:tr>
      <w:tr w14:paraId="4814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42EB3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护士服（夏）</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A551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86FE8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D67F9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E33C2F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 35%棉，65%涤</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 21*21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5.密度：104*61.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7F7E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送护士帽</w:t>
            </w:r>
          </w:p>
          <w:p w14:paraId="06C8D4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1DA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808AE4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护士毛衣</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7949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羊毛70%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F6564C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E18C6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51BB73E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1.款式：开衫；</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2.材质：含羊毛≥70%，腈纶≤7.3%，锦纶≤15.3%；聚酯纤维7.4%</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3.防静电，不起球，</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4A8CB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047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7868B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护士服（冬）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B9BF5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590AD7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5D70D1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CDE9B6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3.成分：65%涤 35%棉，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4.纱织：2*21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5.密度：138*61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930FF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送护士帽</w:t>
            </w:r>
          </w:p>
          <w:p w14:paraId="202D86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294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D37E7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护士鞋（冬）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E6505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牛皮短靴加绒EPV底</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CB9C67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4598C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6CD3AA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1.款式：中长款；</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2.材质：牛皮，气垫底，爆米花EVA鞋底，</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3.子口：整齐严实；折边沿口：基本整齐、均匀、圆滑、无剪口外露和裂口；车线：应线道整齐，针码均匀。柔软舒适，遇水防滑</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B112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3AAA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3AC5B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护士鞋（夏）</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98D3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牛皮EPV底</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F7423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3C0317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4021117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1.款式：春秋款；</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2.材质：牛皮，气垫底，爆米花EVA鞋底，内里猪皮；</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3.子口：整齐严实；折边沿口：基本整齐、均匀、圆滑、无剪口外露和裂口；车线：应线道整齐，针码均匀。柔软舒适，遇水防滑</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2F44B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C18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EA717FD">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床上用品三件套</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C1A22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CVC水绿缎条</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EA8F8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2FC57C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67E332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1.材质：CVC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2.纱支40*40；</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3.密度133*76</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4.断裂强力： ≥260N；撕破强力： ≥8N            5.耐色牢度：≥3级</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896811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6F04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2CBAB0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剖腹单</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4AEF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纯棉380*220</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6D73A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F40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77C2EB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706B4F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2.纱支C21*21</w:t>
            </w:r>
          </w:p>
          <w:p w14:paraId="0007ACF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676CB3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6A1FD09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8594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tc>
      </w:tr>
      <w:tr w14:paraId="118D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56258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中单</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9537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纯棉210*170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44A4F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1F9BED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5DD7FB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149312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44E975C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48183B9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0EB7FD9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FD1C2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p w14:paraId="10F932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3951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0A943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治疗巾</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474B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纯棉*75*55</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AED84E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55354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563B38E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7A22F69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64477FA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11DE1B8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4A701DE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69486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3D9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D7C96F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双层腹单内包布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9F276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纯棉190*130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FFD140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69F36F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1AB804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488B430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2.纱支C21*21</w:t>
            </w:r>
          </w:p>
          <w:p w14:paraId="70F9828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204B144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7B1B144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0375B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p w14:paraId="612C04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4C05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9B996F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双层腹单外包布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A9A4B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纯棉200*160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3051A0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63D3C9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71A6B77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1ECE3AD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179940C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4D87E41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0F45B00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E35B2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p w14:paraId="5CAEDA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4DBA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D5D4BB6">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双层中包布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6F531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纯棉60*60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B7A6F2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BF63E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14617A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514A9AF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040E1E6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332FC62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707D683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76871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3B6A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EF72D59">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双层小包布</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5E877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纯棉40*40</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5E3D4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0182AD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EE0B6F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1E7F99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10B5F8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3273CC0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299B80C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FD9F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09B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8951E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8F534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纯棉130*130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B95D0D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34503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C61BA9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B93C0B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281C80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AF3AB9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1F41E15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41B03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204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2E085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BDB2D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纯棉120*120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DDD3B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5D2AC5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1BBC0F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19F5E02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2392319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133DE0D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1A17C65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B38D1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38B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75EB0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61EED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纯棉160*160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6F9310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3117E1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282C5B8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6A0DEF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D90B11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1B0A31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3E66636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8C628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EDC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29E72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66513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纯棉100*100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DF822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1C319D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0C9AF3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6B67D0A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38DD54A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2638925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487BD72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9983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D90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6E88E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0736F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纯棉90*90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0CB2D0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F2B6A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8B6C65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04B8ABF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394AFF9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523F09A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6818151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92E77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7D1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0EEB758">
            <w:pPr>
              <w:keepNext w:val="0"/>
              <w:keepLines w:val="0"/>
              <w:widowControl/>
              <w:suppressLineNumbers w:val="0"/>
              <w:ind w:firstLine="720" w:firstLineChars="30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棉絮</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71B1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6斤加磨毛被筒</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086D7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5EF66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tbl>
            <w:tblPr>
              <w:tblStyle w:val="7"/>
              <w:tblW w:w="5541" w:type="dxa"/>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1"/>
            </w:tblGrid>
            <w:tr w14:paraId="3A7F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4A3">
                  <w:pPr>
                    <w:keepNext w:val="0"/>
                    <w:keepLines w:val="0"/>
                    <w:widowControl/>
                    <w:suppressLineNumbers w:val="0"/>
                    <w:jc w:val="left"/>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1.材质：新疆长绒棉，重量≥6斤/床；</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2.棉被包皮：磨毛棉；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3.棉胎级别：1级 、含杂率≥%3</w:t>
                  </w:r>
                </w:p>
              </w:tc>
            </w:tr>
          </w:tbl>
          <w:p w14:paraId="1877712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7C58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2C9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2591685">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垫絮</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EE018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5斤加磨毛被筒</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8A711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2936BA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73099F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1.材质：新疆长绒棉，重量≥5斤/床；</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2.棉被包皮：磨毛棉；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3.棉胎级别：1级 、含杂率≥%3</w:t>
            </w:r>
            <w:r>
              <w:rPr>
                <w:rFonts w:hint="eastAsia" w:ascii="仿宋" w:hAnsi="仿宋" w:eastAsia="仿宋" w:cs="仿宋"/>
                <w:b w:val="0"/>
                <w:bCs w:val="0"/>
                <w:i w:val="0"/>
                <w:iCs w:val="0"/>
                <w:color w:val="000000"/>
                <w:kern w:val="0"/>
                <w:sz w:val="24"/>
                <w:szCs w:val="24"/>
                <w:u w:val="none"/>
                <w:lang w:val="en-US" w:eastAsia="zh-CN" w:bidi="ar"/>
              </w:rPr>
              <w:br w:type="textWrapping"/>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93AE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ED1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3792B56">
            <w:pPr>
              <w:keepNext w:val="0"/>
              <w:keepLines w:val="0"/>
              <w:widowControl/>
              <w:suppressLineNumbers w:val="0"/>
              <w:ind w:firstLine="720" w:firstLineChars="30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枕芯</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E9CC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磨毛45cm*70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A22951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1699F90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1C2CE0B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1.材质：珍珠棉；</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B020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5AF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A3B73F3">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床上用品三件套</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C3BAE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CVC涤棉2公分锻条</w:t>
            </w:r>
          </w:p>
          <w:p w14:paraId="05B9A23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6D487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BC6AA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9EEDDCE">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材质：CVC</w:t>
            </w:r>
          </w:p>
          <w:p w14:paraId="6E9D3B19">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纱支30X30</w:t>
            </w:r>
          </w:p>
          <w:p w14:paraId="7FEC614D">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密度133X76，50%棉，50%涤</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4.断裂强力： ≥260N；撕破强力： ≥8N           </w:t>
            </w:r>
          </w:p>
          <w:p w14:paraId="5DB8A69A">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.耐色牢度：≥3级</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006F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bl>
    <w:p w14:paraId="5BB7C8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kern w:val="1"/>
          <w:sz w:val="44"/>
          <w:szCs w:val="44"/>
          <w:lang w:val="en-US" w:eastAsia="zh-CN"/>
        </w:rPr>
      </w:pPr>
    </w:p>
    <w:p w14:paraId="0B371B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4EEB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448D2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738" w:type="dxa"/>
            <w:noWrap w:val="0"/>
            <w:vAlign w:val="center"/>
          </w:tcPr>
          <w:p w14:paraId="296C81E1">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1DC6E87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3FC902F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78A38A3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5240BA37">
            <w:pPr>
              <w:pStyle w:val="2"/>
              <w:keepNext w:val="0"/>
              <w:keepLines w:val="0"/>
              <w:pageBreakBefore w:val="0"/>
              <w:kinsoku/>
              <w:wordWrap/>
              <w:overflowPunct/>
              <w:topLinePunct w:val="0"/>
              <w:bidi w:val="0"/>
              <w:snapToGrid/>
              <w:spacing w:line="560" w:lineRule="exact"/>
              <w:jc w:val="center"/>
              <w:rPr>
                <w:rFonts w:hint="eastAsia"/>
                <w:b/>
                <w:bCs/>
                <w:sz w:val="24"/>
                <w:szCs w:val="24"/>
                <w:lang w:val="en-US" w:eastAsia="zh-CN"/>
              </w:rPr>
            </w:pPr>
            <w:r>
              <w:rPr>
                <w:rFonts w:hint="eastAsia"/>
                <w:b/>
                <w:bCs/>
                <w:color w:val="000000" w:themeColor="text1"/>
                <w:sz w:val="24"/>
                <w:szCs w:val="24"/>
                <w:lang w:val="en-US" w:eastAsia="zh-CN"/>
                <w14:textFill>
                  <w14:solidFill>
                    <w14:schemeClr w14:val="tx1"/>
                  </w14:solidFill>
                </w14:textFill>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trPr>
        <w:tc>
          <w:tcPr>
            <w:tcW w:w="738" w:type="dxa"/>
            <w:vMerge w:val="restart"/>
            <w:noWrap w:val="0"/>
            <w:vAlign w:val="center"/>
          </w:tcPr>
          <w:p w14:paraId="7FE053C2">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674AFFD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lang w:val="en-US" w:eastAsia="zh-CN"/>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0CBA4B72">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1015" w:type="dxa"/>
            <w:noWrap w:val="0"/>
            <w:vAlign w:val="center"/>
          </w:tcPr>
          <w:p w14:paraId="640ADBA3">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p w14:paraId="3DA446BF">
            <w:pPr>
              <w:keepNext w:val="0"/>
              <w:keepLines w:val="0"/>
              <w:pageBreakBefore w:val="0"/>
              <w:widowControl w:val="0"/>
              <w:kinsoku/>
              <w:wordWrap/>
              <w:overflowPunct/>
              <w:topLinePunct w:val="0"/>
              <w:autoSpaceDE/>
              <w:autoSpaceDN/>
              <w:bidi w:val="0"/>
              <w:adjustRightInd/>
              <w:snapToGrid/>
              <w:spacing w:line="560" w:lineRule="exact"/>
              <w:textAlignment w:val="auto"/>
              <w:rPr>
                <w:iCs/>
              </w:rPr>
            </w:pPr>
            <w:r>
              <w:rPr>
                <w:rFonts w:hint="eastAsia"/>
                <w:b/>
                <w:color w:val="000000" w:themeColor="text1"/>
                <w14:textFill>
                  <w14:solidFill>
                    <w14:schemeClr w14:val="tx1"/>
                  </w14:solidFill>
                </w14:textFill>
              </w:rPr>
              <w:t>注：监狱企业、残疾人福利性单位视同小型、微型企业，不重复享受政策。</w:t>
            </w:r>
          </w:p>
        </w:tc>
        <w:tc>
          <w:tcPr>
            <w:tcW w:w="997" w:type="dxa"/>
            <w:noWrap w:val="0"/>
            <w:vAlign w:val="center"/>
          </w:tcPr>
          <w:p w14:paraId="1BF44AE1">
            <w:pPr>
              <w:keepNext w:val="0"/>
              <w:keepLines w:val="0"/>
              <w:pageBreakBefore w:val="0"/>
              <w:kinsoku/>
              <w:wordWrap/>
              <w:overflowPunct/>
              <w:topLinePunct w:val="0"/>
              <w:bidi w:val="0"/>
              <w:snapToGrid/>
              <w:spacing w:line="560" w:lineRule="exact"/>
              <w:rPr>
                <w:rFonts w:hint="eastAsia"/>
                <w:b/>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trPr>
        <w:tc>
          <w:tcPr>
            <w:tcW w:w="738" w:type="dxa"/>
            <w:vMerge w:val="continue"/>
            <w:noWrap w:val="0"/>
            <w:vAlign w:val="center"/>
          </w:tcPr>
          <w:p w14:paraId="3F4D358D">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p>
        </w:tc>
        <w:tc>
          <w:tcPr>
            <w:tcW w:w="1511" w:type="dxa"/>
            <w:vMerge w:val="continue"/>
            <w:noWrap w:val="0"/>
            <w:vAlign w:val="center"/>
          </w:tcPr>
          <w:p w14:paraId="589530A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lang w:val="en-US" w:eastAsia="zh-CN"/>
              </w:rPr>
            </w:pPr>
          </w:p>
        </w:tc>
        <w:tc>
          <w:tcPr>
            <w:tcW w:w="750" w:type="dxa"/>
            <w:noWrap w:val="0"/>
            <w:vAlign w:val="center"/>
          </w:tcPr>
          <w:p w14:paraId="3E08AC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410E4E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b/>
                <w:lang w:val="en-US" w:eastAsia="zh-CN"/>
              </w:rPr>
            </w:pPr>
            <w:r>
              <w:rPr>
                <w:rFonts w:hint="eastAsia"/>
                <w:color w:val="000000" w:themeColor="text1"/>
                <w:lang w:val="en-US" w:eastAsia="zh-CN"/>
                <w14:textFill>
                  <w14:solidFill>
                    <w14:schemeClr w14:val="tx1"/>
                  </w14:solidFill>
                </w14:textFill>
              </w:rPr>
              <w:t>接受总货款平均分6个月支付得10分，每增加一个月加1分，以此类推计算总分（最高不超过20分）。付款周期低于六个月支付不得分</w:t>
            </w:r>
          </w:p>
        </w:tc>
        <w:tc>
          <w:tcPr>
            <w:tcW w:w="997" w:type="dxa"/>
            <w:noWrap w:val="0"/>
            <w:vAlign w:val="center"/>
          </w:tcPr>
          <w:p w14:paraId="077BEBEF">
            <w:pPr>
              <w:keepNext w:val="0"/>
              <w:keepLines w:val="0"/>
              <w:pageBreakBefore w:val="0"/>
              <w:kinsoku/>
              <w:wordWrap/>
              <w:overflowPunct/>
              <w:topLinePunct w:val="0"/>
              <w:bidi w:val="0"/>
              <w:snapToGrid/>
              <w:spacing w:line="560" w:lineRule="exact"/>
              <w:rPr>
                <w:rFonts w:hint="eastAsia"/>
                <w:b/>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738" w:type="dxa"/>
            <w:noWrap w:val="0"/>
            <w:vAlign w:val="center"/>
          </w:tcPr>
          <w:p w14:paraId="59D9B4AB">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b/>
                <w:bCs/>
                <w:color w:val="000000" w:themeColor="text1"/>
                <w:lang w:val="en-US" w:eastAsia="zh-CN"/>
                <w14:textFill>
                  <w14:solidFill>
                    <w14:schemeClr w14:val="tx1"/>
                  </w14:solidFill>
                </w14:textFill>
              </w:rPr>
              <w:t>2</w:t>
            </w:r>
          </w:p>
        </w:tc>
        <w:tc>
          <w:tcPr>
            <w:tcW w:w="1511" w:type="dxa"/>
            <w:noWrap w:val="0"/>
            <w:vAlign w:val="center"/>
          </w:tcPr>
          <w:p w14:paraId="263DBC2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lang w:val="en-US" w:eastAsia="zh-CN"/>
              </w:rPr>
            </w:pPr>
            <w:r>
              <w:rPr>
                <w:rFonts w:hint="eastAsia"/>
                <w:b/>
                <w:color w:val="000000" w:themeColor="text1"/>
                <w:lang w:val="en-US" w:eastAsia="zh-CN"/>
                <w14:textFill>
                  <w14:solidFill>
                    <w14:schemeClr w14:val="tx1"/>
                  </w14:solidFill>
                </w14:textFill>
              </w:rPr>
              <w:t>技术参数</w:t>
            </w:r>
          </w:p>
        </w:tc>
        <w:tc>
          <w:tcPr>
            <w:tcW w:w="750" w:type="dxa"/>
            <w:noWrap w:val="0"/>
            <w:vAlign w:val="center"/>
          </w:tcPr>
          <w:p w14:paraId="37FF70A4">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6B88993D">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产品的主要技术指标、参数及性能等情况，以及与</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文件技术要求的偏离程度等进行评审</w:t>
            </w:r>
          </w:p>
          <w:p w14:paraId="7CF52AA7">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产品全部技术参数符合或优于</w:t>
            </w:r>
            <w:r>
              <w:rPr>
                <w:rFonts w:hint="eastAsia"/>
                <w:color w:val="000000" w:themeColor="text1"/>
                <w:lang w:eastAsia="zh-CN"/>
                <w14:textFill>
                  <w14:solidFill>
                    <w14:schemeClr w14:val="tx1"/>
                  </w14:solidFill>
                </w14:textFill>
              </w:rPr>
              <w:t>附加</w:t>
            </w:r>
            <w:r>
              <w:rPr>
                <w:rFonts w:hint="eastAsia"/>
                <w:color w:val="000000" w:themeColor="text1"/>
                <w:lang w:val="en-US" w:eastAsia="zh-CN"/>
                <w14:textFill>
                  <w14:solidFill>
                    <w14:schemeClr w14:val="tx1"/>
                  </w14:solidFill>
                </w14:textFill>
              </w:rPr>
              <w:t>2产品</w:t>
            </w:r>
            <w:r>
              <w:rPr>
                <w:rFonts w:hint="eastAsia"/>
                <w:color w:val="000000" w:themeColor="text1"/>
                <w14:textFill>
                  <w14:solidFill>
                    <w14:schemeClr w14:val="tx1"/>
                  </w14:solidFill>
                </w14:textFill>
              </w:rPr>
              <w:t>参数，得</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p w14:paraId="2BAF631B">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产品参数</w:t>
            </w:r>
            <w:r>
              <w:rPr>
                <w:rFonts w:hint="eastAsia"/>
                <w:color w:val="000000" w:themeColor="text1"/>
                <w14:textFill>
                  <w14:solidFill>
                    <w14:schemeClr w14:val="tx1"/>
                  </w14:solidFill>
                </w14:textFill>
              </w:rPr>
              <w:t>负偏离的每项减</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分，扣完为止。</w:t>
            </w:r>
          </w:p>
          <w:p w14:paraId="479D126E">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文件中产品不符或者劣于</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文件中产品性能，将被取消其中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6AD86F32">
            <w:pPr>
              <w:keepNext w:val="0"/>
              <w:keepLines w:val="0"/>
              <w:pageBreakBefore w:val="0"/>
              <w:kinsoku/>
              <w:wordWrap/>
              <w:overflowPunct/>
              <w:topLinePunct w:val="0"/>
              <w:bidi w:val="0"/>
              <w:snapToGrid/>
              <w:spacing w:line="560" w:lineRule="exact"/>
              <w:rPr>
                <w:rFonts w:hint="eastAsia" w:cs="宋体"/>
                <w:b/>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738" w:type="dxa"/>
            <w:noWrap w:val="0"/>
            <w:vAlign w:val="center"/>
          </w:tcPr>
          <w:p w14:paraId="07F0C3AF">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b/>
                <w:bCs/>
                <w:color w:val="000000" w:themeColor="text1"/>
                <w:lang w:val="en-US" w:eastAsia="zh-CN"/>
                <w14:textFill>
                  <w14:solidFill>
                    <w14:schemeClr w14:val="tx1"/>
                  </w14:solidFill>
                </w14:textFill>
              </w:rPr>
              <w:t>3</w:t>
            </w:r>
          </w:p>
        </w:tc>
        <w:tc>
          <w:tcPr>
            <w:tcW w:w="1511" w:type="dxa"/>
            <w:noWrap w:val="0"/>
            <w:vAlign w:val="center"/>
          </w:tcPr>
          <w:p w14:paraId="3F78477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比选文件及</w:t>
            </w:r>
          </w:p>
          <w:p w14:paraId="3B109E3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宋体"/>
                <w:b/>
                <w:bCs/>
                <w:lang w:val="en-US" w:eastAsia="zh-CN"/>
              </w:rPr>
            </w:pPr>
            <w:r>
              <w:rPr>
                <w:rFonts w:hint="eastAsia" w:cs="宋体"/>
                <w:b/>
                <w:bCs/>
                <w:color w:val="000000" w:themeColor="text1"/>
                <w:lang w:val="en-US" w:eastAsia="zh-CN"/>
                <w14:textFill>
                  <w14:solidFill>
                    <w14:schemeClr w14:val="tx1"/>
                  </w14:solidFill>
                </w14:textFill>
              </w:rPr>
              <w:t>样品提供</w:t>
            </w:r>
          </w:p>
        </w:tc>
        <w:tc>
          <w:tcPr>
            <w:tcW w:w="750" w:type="dxa"/>
            <w:noWrap w:val="0"/>
            <w:vAlign w:val="center"/>
          </w:tcPr>
          <w:p w14:paraId="161BAFED">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rPr>
            </w:pPr>
            <w:r>
              <w:rPr>
                <w:rFonts w:hint="eastAsia" w:cs="宋体"/>
                <w:color w:val="000000" w:themeColor="text1"/>
                <w:lang w:val="en-US" w:eastAsia="zh-CN"/>
                <w14:textFill>
                  <w14:solidFill>
                    <w14:schemeClr w14:val="tx1"/>
                  </w14:solidFill>
                </w14:textFill>
              </w:rPr>
              <w:t>5</w:t>
            </w:r>
            <w:r>
              <w:rPr>
                <w:rFonts w:hint="eastAsia" w:cs="宋体"/>
                <w:color w:val="000000" w:themeColor="text1"/>
                <w14:textFill>
                  <w14:solidFill>
                    <w14:schemeClr w14:val="tx1"/>
                  </w14:solidFill>
                </w14:textFill>
              </w:rPr>
              <w:t>分</w:t>
            </w:r>
          </w:p>
        </w:tc>
        <w:tc>
          <w:tcPr>
            <w:tcW w:w="11015" w:type="dxa"/>
            <w:noWrap w:val="0"/>
            <w:vAlign w:val="center"/>
          </w:tcPr>
          <w:p w14:paraId="51ED206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115E78DE">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2</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0.2</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795D59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p w14:paraId="3C86DCFD">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rPr>
            </w:pPr>
            <w:r>
              <w:rPr>
                <w:rFonts w:hint="eastAsia" w:cs="宋体"/>
                <w:color w:val="000000" w:themeColor="text1"/>
                <w:lang w:val="en-US" w:eastAsia="zh-CN"/>
                <w14:textFill>
                  <w14:solidFill>
                    <w14:schemeClr w14:val="tx1"/>
                  </w14:solidFill>
                </w14:textFill>
              </w:rPr>
              <w:t>2.根据附加2要求提供样品（提供带星号产品），全部提供得3分，不提供一个样品扣0.5分，以此轮推，直至扣完3分。</w:t>
            </w:r>
          </w:p>
        </w:tc>
        <w:tc>
          <w:tcPr>
            <w:tcW w:w="997" w:type="dxa"/>
            <w:noWrap w:val="0"/>
            <w:vAlign w:val="center"/>
          </w:tcPr>
          <w:p w14:paraId="3DAAC597">
            <w:pPr>
              <w:keepNext w:val="0"/>
              <w:keepLines w:val="0"/>
              <w:pageBreakBefore w:val="0"/>
              <w:kinsoku/>
              <w:wordWrap/>
              <w:overflowPunct/>
              <w:topLinePunct w:val="0"/>
              <w:bidi w:val="0"/>
              <w:snapToGrid/>
              <w:spacing w:line="560" w:lineRule="exact"/>
              <w:rPr>
                <w:rFonts w:hint="eastAsia" w:cs="宋体"/>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exact"/>
        </w:trPr>
        <w:tc>
          <w:tcPr>
            <w:tcW w:w="738" w:type="dxa"/>
            <w:noWrap w:val="0"/>
            <w:vAlign w:val="center"/>
          </w:tcPr>
          <w:p w14:paraId="32182D57">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3B117121">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lang w:val="en-US" w:eastAsia="zh-CN"/>
              </w:rPr>
            </w:pPr>
            <w:r>
              <w:rPr>
                <w:rFonts w:hint="eastAsia"/>
                <w:b/>
                <w:bCs/>
                <w:color w:val="000000" w:themeColor="text1"/>
                <w:lang w:val="en-US" w:eastAsia="zh-CN"/>
                <w14:textFill>
                  <w14:solidFill>
                    <w14:schemeClr w14:val="tx1"/>
                  </w14:solidFill>
                </w14:textFill>
              </w:rPr>
              <w:t>企业综合实力</w:t>
            </w:r>
          </w:p>
        </w:tc>
        <w:tc>
          <w:tcPr>
            <w:tcW w:w="750" w:type="dxa"/>
            <w:noWrap w:val="0"/>
            <w:vAlign w:val="center"/>
          </w:tcPr>
          <w:p w14:paraId="10E13816">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noWrap w:val="0"/>
            <w:vAlign w:val="center"/>
          </w:tcPr>
          <w:p w14:paraId="0CE80332">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w:t>
            </w:r>
            <w:r>
              <w:rPr>
                <w:rFonts w:hint="eastAsia"/>
                <w:bCs/>
                <w:color w:val="000000" w:themeColor="text1"/>
                <w:lang w:eastAsia="zh-CN"/>
                <w14:textFill>
                  <w14:solidFill>
                    <w14:schemeClr w14:val="tx1"/>
                  </w14:solidFill>
                </w14:textFill>
              </w:rPr>
              <w:t>同类项目</w:t>
            </w:r>
            <w:r>
              <w:rPr>
                <w:rFonts w:hint="eastAsia"/>
                <w:bCs/>
                <w:color w:val="000000" w:themeColor="text1"/>
                <w14:textFill>
                  <w14:solidFill>
                    <w14:schemeClr w14:val="tx1"/>
                  </w14:solidFill>
                </w14:textFill>
              </w:rPr>
              <w:t>业绩情况对比</w:t>
            </w:r>
            <w:r>
              <w:rPr>
                <w:rFonts w:hint="eastAsia"/>
                <w:color w:val="000000" w:themeColor="text1"/>
                <w:shd w:val="clear" w:color="auto" w:fill="FFFFFF"/>
                <w14:textFill>
                  <w14:solidFill>
                    <w14:schemeClr w14:val="tx1"/>
                  </w14:solidFill>
                </w14:textFill>
              </w:rPr>
              <w:t>进行评审。</w:t>
            </w:r>
          </w:p>
          <w:p w14:paraId="00B12B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lang w:eastAsia="zh-CN"/>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29600913">
            <w:pPr>
              <w:keepNext w:val="0"/>
              <w:keepLines w:val="0"/>
              <w:pageBreakBefore w:val="0"/>
              <w:kinsoku/>
              <w:wordWrap/>
              <w:overflowPunct/>
              <w:topLinePunct w:val="0"/>
              <w:bidi w:val="0"/>
              <w:snapToGrid/>
              <w:spacing w:line="560" w:lineRule="exact"/>
              <w:rPr>
                <w:rFonts w:cs="宋体"/>
                <w:bCs/>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trPr>
        <w:tc>
          <w:tcPr>
            <w:tcW w:w="738" w:type="dxa"/>
            <w:noWrap w:val="0"/>
            <w:vAlign w:val="center"/>
          </w:tcPr>
          <w:p w14:paraId="75F57637">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rFonts w:hint="eastAsia"/>
                <w:b/>
              </w:rPr>
            </w:pPr>
            <w:r>
              <w:rPr>
                <w:rFonts w:hint="eastAsia"/>
                <w:b/>
                <w:bCs/>
                <w:color w:val="000000" w:themeColor="text1"/>
                <w:lang w:val="en-US" w:eastAsia="zh-CN"/>
                <w14:textFill>
                  <w14:solidFill>
                    <w14:schemeClr w14:val="tx1"/>
                  </w14:solidFill>
                </w14:textFill>
              </w:rPr>
              <w:t>5</w:t>
            </w:r>
          </w:p>
        </w:tc>
        <w:tc>
          <w:tcPr>
            <w:tcW w:w="1511" w:type="dxa"/>
            <w:noWrap w:val="0"/>
            <w:vAlign w:val="center"/>
          </w:tcPr>
          <w:p w14:paraId="17EB125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b/>
                <w:bCs/>
                <w:color w:val="000000" w:themeColor="text1"/>
                <w:lang w:val="en-US" w:eastAsia="zh-CN"/>
                <w14:textFill>
                  <w14:solidFill>
                    <w14:schemeClr w14:val="tx1"/>
                  </w14:solidFill>
                </w14:textFill>
              </w:rPr>
              <w:t>售后服务体系</w:t>
            </w:r>
          </w:p>
        </w:tc>
        <w:tc>
          <w:tcPr>
            <w:tcW w:w="750" w:type="dxa"/>
            <w:noWrap w:val="0"/>
            <w:vAlign w:val="center"/>
          </w:tcPr>
          <w:p w14:paraId="0978D83A">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1015" w:type="dxa"/>
            <w:noWrap w:val="0"/>
            <w:vAlign w:val="center"/>
          </w:tcPr>
          <w:p w14:paraId="259EF5C2">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3E329CEC">
            <w:pPr>
              <w:keepNext w:val="0"/>
              <w:keepLines w:val="0"/>
              <w:pageBreakBefore w:val="0"/>
              <w:widowControl w:val="0"/>
              <w:numPr>
                <w:ilvl w:val="3"/>
                <w:numId w:val="4"/>
              </w:numPr>
              <w:kinsoku/>
              <w:wordWrap/>
              <w:overflowPunct/>
              <w:topLinePunct w:val="0"/>
              <w:autoSpaceDE/>
              <w:autoSpaceDN/>
              <w:bidi w:val="0"/>
              <w:adjustRightInd/>
              <w:snapToGrid/>
              <w:spacing w:line="560" w:lineRule="exact"/>
              <w:ind w:left="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有固定的售后</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医院订单后</w:t>
            </w:r>
            <w:r>
              <w:rPr>
                <w:rFonts w:hint="eastAsia" w:cs="宋体"/>
                <w:color w:val="000000" w:themeColor="text1"/>
                <w:lang w:val="en-US" w:eastAsia="zh-CN"/>
                <w14:textFill>
                  <w14:solidFill>
                    <w14:schemeClr w14:val="tx1"/>
                  </w14:solidFill>
                </w14:textFill>
              </w:rPr>
              <w:t>7天内配送到位，如院方急需产品在接到电话后3天内配送到医院</w:t>
            </w:r>
            <w:r>
              <w:rPr>
                <w:rFonts w:hint="eastAsia" w:cs="宋体"/>
                <w:color w:val="000000" w:themeColor="text1"/>
                <w14:textFill>
                  <w14:solidFill>
                    <w14:schemeClr w14:val="tx1"/>
                  </w14:solidFill>
                </w14:textFill>
              </w:rPr>
              <w:t>得</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分</w:t>
            </w:r>
          </w:p>
          <w:p w14:paraId="1E7D0CB2">
            <w:pPr>
              <w:keepNext w:val="0"/>
              <w:keepLines w:val="0"/>
              <w:pageBreakBefore w:val="0"/>
              <w:widowControl w:val="0"/>
              <w:numPr>
                <w:ilvl w:val="3"/>
                <w:numId w:val="4"/>
              </w:numPr>
              <w:kinsoku/>
              <w:wordWrap/>
              <w:overflowPunct/>
              <w:topLinePunct w:val="0"/>
              <w:autoSpaceDE/>
              <w:autoSpaceDN/>
              <w:bidi w:val="0"/>
              <w:adjustRightInd/>
              <w:snapToGrid/>
              <w:spacing w:line="560" w:lineRule="exact"/>
              <w:ind w:left="0" w:leftChars="0" w:hanging="420" w:firstLineChars="0"/>
              <w:textAlignment w:val="auto"/>
            </w:pPr>
            <w:r>
              <w:rPr>
                <w:rFonts w:cs="宋体"/>
                <w:color w:val="000000" w:themeColor="text1"/>
                <w14:textFill>
                  <w14:solidFill>
                    <w14:schemeClr w14:val="tx1"/>
                  </w14:solidFill>
                </w14:textFill>
              </w:rPr>
              <w:t>2.</w:t>
            </w:r>
            <w:r>
              <w:rPr>
                <w:rFonts w:hint="eastAsia" w:cs="宋体"/>
                <w:color w:val="000000" w:themeColor="text1"/>
                <w:lang w:eastAsia="zh-CN"/>
                <w14:textFill>
                  <w14:solidFill>
                    <w14:schemeClr w14:val="tx1"/>
                  </w14:solidFill>
                </w14:textFill>
              </w:rPr>
              <w:t>承诺对售商品</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年免费质保期</w:t>
            </w:r>
            <w:r>
              <w:rPr>
                <w:rFonts w:hint="eastAsia"/>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12个月无条件</w:t>
            </w:r>
            <w:r>
              <w:rPr>
                <w:rFonts w:hint="eastAsia" w:cs="宋体"/>
                <w:color w:val="000000" w:themeColor="text1"/>
                <w:lang w:eastAsia="zh-CN"/>
                <w14:textFill>
                  <w14:solidFill>
                    <w14:schemeClr w14:val="tx1"/>
                  </w14:solidFill>
                </w14:textFill>
              </w:rPr>
              <w:t>退换货，得</w:t>
            </w:r>
            <w:r>
              <w:rPr>
                <w:rFonts w:hint="eastAsia" w:cs="宋体"/>
                <w:color w:val="000000" w:themeColor="text1"/>
                <w:lang w:val="en-US" w:eastAsia="zh-CN"/>
                <w14:textFill>
                  <w14:solidFill>
                    <w14:schemeClr w14:val="tx1"/>
                  </w14:solidFill>
                </w14:textFill>
              </w:rPr>
              <w:t>6分</w:t>
            </w:r>
            <w:r>
              <w:rPr>
                <w:rFonts w:hint="eastAsia"/>
                <w:color w:val="000000" w:themeColor="text1"/>
                <w14:textFill>
                  <w14:solidFill>
                    <w14:schemeClr w14:val="tx1"/>
                  </w14:solidFill>
                </w14:textFill>
              </w:rPr>
              <w:t>；</w:t>
            </w:r>
          </w:p>
        </w:tc>
        <w:tc>
          <w:tcPr>
            <w:tcW w:w="997" w:type="dxa"/>
            <w:noWrap w:val="0"/>
            <w:vAlign w:val="center"/>
          </w:tcPr>
          <w:p w14:paraId="562CC9F7">
            <w:pPr>
              <w:keepNext w:val="0"/>
              <w:keepLines w:val="0"/>
              <w:pageBreakBefore w:val="0"/>
              <w:kinsoku/>
              <w:wordWrap/>
              <w:overflowPunct/>
              <w:topLinePunct w:val="0"/>
              <w:bidi w:val="0"/>
              <w:snapToGrid/>
              <w:spacing w:line="560" w:lineRule="exact"/>
              <w:rPr>
                <w:rFonts w:hint="eastAsia"/>
                <w:b/>
              </w:rPr>
            </w:pPr>
          </w:p>
        </w:tc>
      </w:tr>
    </w:tbl>
    <w:p w14:paraId="6257A7E4">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w:t>
      </w:r>
      <w:r>
        <w:rPr>
          <w:rFonts w:hint="eastAsia" w:ascii="方正仿宋_GB2312" w:hAnsi="方正仿宋_GB2312" w:eastAsia="方正仿宋_GB2312" w:cs="方正仿宋_GB2312"/>
          <w:color w:val="000000"/>
          <w:sz w:val="24"/>
          <w:szCs w:val="24"/>
          <w:lang w:eastAsia="zh-CN"/>
        </w:rPr>
        <w:t>妇幼保健院</w:t>
      </w:r>
      <w:r>
        <w:rPr>
          <w:rFonts w:hint="eastAsia" w:ascii="方正仿宋_GB2312" w:hAnsi="方正仿宋_GB2312" w:eastAsia="方正仿宋_GB2312" w:cs="方正仿宋_GB2312"/>
          <w:color w:val="000000"/>
          <w:sz w:val="24"/>
          <w:szCs w:val="24"/>
        </w:rPr>
        <w:t>：</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554F66-8539-40FC-A447-CF7F23A585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96916E6-9205-415D-A8D5-FE3CD184C188}"/>
  </w:font>
  <w:font w:name="方正公文小标宋">
    <w:panose1 w:val="02000500000000000000"/>
    <w:charset w:val="86"/>
    <w:family w:val="auto"/>
    <w:pitch w:val="default"/>
    <w:sig w:usb0="A00002BF" w:usb1="38CF7CFA" w:usb2="00000016" w:usb3="00000000" w:csb0="00040001" w:csb1="00000000"/>
    <w:embedRegular r:id="rId3" w:fontKey="{E8633EFC-C5D8-4E9B-915F-CB5A57E4C4CB}"/>
  </w:font>
  <w:font w:name="仿宋_GB2312">
    <w:panose1 w:val="02010609030101010101"/>
    <w:charset w:val="86"/>
    <w:family w:val="modern"/>
    <w:pitch w:val="default"/>
    <w:sig w:usb0="00000001" w:usb1="080E0000" w:usb2="00000000" w:usb3="00000000" w:csb0="00040000" w:csb1="00000000"/>
    <w:embedRegular r:id="rId4" w:fontKey="{460D307F-0BD4-43D4-9EF7-44708515D059}"/>
  </w:font>
  <w:font w:name="方正仿宋_GB2312">
    <w:altName w:val="仿宋"/>
    <w:panose1 w:val="02000000000000000000"/>
    <w:charset w:val="86"/>
    <w:family w:val="auto"/>
    <w:pitch w:val="default"/>
    <w:sig w:usb0="00000000" w:usb1="00000000" w:usb2="00000012" w:usb3="00000000" w:csb0="00040001" w:csb1="00000000"/>
    <w:embedRegular r:id="rId5" w:fontKey="{A32BC280-A413-4B06-AA58-354A572D6E1B}"/>
  </w:font>
  <w:font w:name="仿宋">
    <w:panose1 w:val="02010609060101010101"/>
    <w:charset w:val="86"/>
    <w:family w:val="auto"/>
    <w:pitch w:val="default"/>
    <w:sig w:usb0="800002BF" w:usb1="38CF7CFA" w:usb2="00000016" w:usb3="00000000" w:csb0="00040001" w:csb1="00000000"/>
    <w:embedRegular r:id="rId6" w:fontKey="{3FBB4BA7-E48C-4FFD-840B-DED4CDD99394}"/>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7" w:fontKey="{6FD21A45-CC18-4804-BB6D-A661A1B6F735}"/>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8" w:fontKey="{ED4E010C-F5BE-42FD-85A9-C4A6154A90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C62C7340"/>
    <w:multiLevelType w:val="singleLevel"/>
    <w:tmpl w:val="C62C7340"/>
    <w:lvl w:ilvl="0" w:tentative="0">
      <w:start w:val="1"/>
      <w:numFmt w:val="decimal"/>
      <w:lvlText w:val="%1."/>
      <w:lvlJc w:val="left"/>
      <w:pPr>
        <w:tabs>
          <w:tab w:val="left" w:pos="312"/>
        </w:tabs>
      </w:pPr>
    </w:lvl>
  </w:abstractNum>
  <w:abstractNum w:abstractNumId="2">
    <w:nsid w:val="E137852F"/>
    <w:multiLevelType w:val="singleLevel"/>
    <w:tmpl w:val="E137852F"/>
    <w:lvl w:ilvl="0" w:tentative="0">
      <w:start w:val="2"/>
      <w:numFmt w:val="decimal"/>
      <w:lvlText w:val="%1."/>
      <w:lvlJc w:val="left"/>
      <w:pPr>
        <w:tabs>
          <w:tab w:val="left" w:pos="312"/>
        </w:tabs>
      </w:pPr>
    </w:lvl>
  </w:abstractNum>
  <w:abstractNum w:abstractNumId="3">
    <w:nsid w:val="064489AD"/>
    <w:multiLevelType w:val="singleLevel"/>
    <w:tmpl w:val="064489AD"/>
    <w:lvl w:ilvl="0" w:tentative="0">
      <w:start w:val="1"/>
      <w:numFmt w:val="chineseCounting"/>
      <w:suff w:val="nothing"/>
      <w:lvlText w:val="（%1）"/>
      <w:lvlJc w:val="left"/>
      <w:rPr>
        <w:rFonts w:hint="eastAsia"/>
      </w:rPr>
    </w:lvl>
  </w:abstractNum>
  <w:abstractNum w:abstractNumId="4">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184ECE"/>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51E2694"/>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4D74BC"/>
    <w:rsid w:val="43562515"/>
    <w:rsid w:val="445B21D4"/>
    <w:rsid w:val="44B60029"/>
    <w:rsid w:val="45791ECA"/>
    <w:rsid w:val="45F42729"/>
    <w:rsid w:val="45F62DD6"/>
    <w:rsid w:val="49F607E8"/>
    <w:rsid w:val="4B4E311B"/>
    <w:rsid w:val="503508BB"/>
    <w:rsid w:val="52254DEC"/>
    <w:rsid w:val="547E1A84"/>
    <w:rsid w:val="549B50DF"/>
    <w:rsid w:val="55821582"/>
    <w:rsid w:val="564D60A4"/>
    <w:rsid w:val="56D119AE"/>
    <w:rsid w:val="56EC1578"/>
    <w:rsid w:val="56EC1DD7"/>
    <w:rsid w:val="572C382B"/>
    <w:rsid w:val="57584816"/>
    <w:rsid w:val="579B7697"/>
    <w:rsid w:val="580F778E"/>
    <w:rsid w:val="59861515"/>
    <w:rsid w:val="59A61EAD"/>
    <w:rsid w:val="5AA44B24"/>
    <w:rsid w:val="5AD47EB1"/>
    <w:rsid w:val="5AF97062"/>
    <w:rsid w:val="5B2C260E"/>
    <w:rsid w:val="5CAC29FB"/>
    <w:rsid w:val="5D131C89"/>
    <w:rsid w:val="5F67483F"/>
    <w:rsid w:val="5FE86FDF"/>
    <w:rsid w:val="60621B53"/>
    <w:rsid w:val="60D64762"/>
    <w:rsid w:val="61173CD8"/>
    <w:rsid w:val="648F17F0"/>
    <w:rsid w:val="65B754E7"/>
    <w:rsid w:val="65DD0872"/>
    <w:rsid w:val="65F063C1"/>
    <w:rsid w:val="66236FA2"/>
    <w:rsid w:val="662D69CA"/>
    <w:rsid w:val="663C7C5F"/>
    <w:rsid w:val="68EB7DCE"/>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353D3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489</Words>
  <Characters>554</Characters>
  <Lines>0</Lines>
  <Paragraphs>0</Paragraphs>
  <TotalTime>3</TotalTime>
  <ScaleCrop>false</ScaleCrop>
  <LinksUpToDate>false</LinksUpToDate>
  <CharactersWithSpaces>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New soul</cp:lastModifiedBy>
  <cp:lastPrinted>2025-03-21T03:40:00Z</cp:lastPrinted>
  <dcterms:modified xsi:type="dcterms:W3CDTF">2025-12-19T06:38:45Z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191748287D644E4F9F120DAA9C7DCE8E_13</vt:lpwstr>
  </property>
  <property fmtid="{D5CDD505-2E9C-101B-9397-08002B2CF9AE}" pid="4" name="KSOTemplateDocerSaveRecord">
    <vt:lpwstr>eyJoZGlkIjoiNTIyNDhlYzE1ZmQ0ZTQxZjcyNzJhY2M1YjIxZjI5MjYiLCJ1c2VySWQiOiI0NTgwNDc1MTcifQ==</vt:lpwstr>
  </property>
</Properties>
</file>