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B09B5">
      <w:pPr>
        <w:spacing w:line="203" w:lineRule="exact"/>
        <w:rPr>
          <w:rFonts w:hint="default" w:eastAsia="宋体"/>
          <w:lang w:val="en-US" w:eastAsia="zh-CN"/>
        </w:rPr>
      </w:pPr>
      <w:bookmarkStart w:id="0" w:name="_GoBack"/>
      <w:bookmarkEnd w:id="0"/>
      <w:r>
        <w:rPr>
          <w:rFonts w:hint="eastAsia" w:eastAsia="宋体"/>
          <w:lang w:eastAsia="zh-CN"/>
        </w:rPr>
        <w:t>附件</w:t>
      </w:r>
      <w:r>
        <w:rPr>
          <w:rFonts w:hint="eastAsia" w:eastAsia="宋体"/>
          <w:lang w:val="en-US" w:eastAsia="zh-CN"/>
        </w:rPr>
        <w:t>1</w:t>
      </w: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8"/>
        <w:gridCol w:w="1841"/>
        <w:gridCol w:w="2975"/>
        <w:gridCol w:w="1472"/>
      </w:tblGrid>
      <w:tr w14:paraId="46A0A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526" w:type="dxa"/>
            <w:gridSpan w:val="4"/>
            <w:vAlign w:val="top"/>
          </w:tcPr>
          <w:p w14:paraId="21AAF935">
            <w:pPr>
              <w:spacing w:before="116" w:line="184" w:lineRule="auto"/>
              <w:ind w:left="1451"/>
              <w:rPr>
                <w:rFonts w:ascii="微软雅黑" w:hAnsi="微软雅黑" w:eastAsia="微软雅黑" w:cs="微软雅黑"/>
                <w:sz w:val="28"/>
                <w:szCs w:val="28"/>
              </w:rPr>
            </w:pPr>
            <w:r>
              <w:rPr>
                <w:rFonts w:ascii="Tahoma" w:hAnsi="Tahoma" w:eastAsia="Tahoma" w:cs="Tahoma"/>
                <w:spacing w:val="-1"/>
                <w:sz w:val="28"/>
                <w:szCs w:val="28"/>
              </w:rPr>
              <w:t>0. 35MW</w:t>
            </w:r>
            <w:r>
              <w:rPr>
                <w:rFonts w:ascii="Tahoma" w:hAnsi="Tahoma" w:eastAsia="Tahoma" w:cs="Tahoma"/>
                <w:spacing w:val="-14"/>
                <w:sz w:val="28"/>
                <w:szCs w:val="28"/>
              </w:rPr>
              <w:t xml:space="preserve"> </w:t>
            </w:r>
            <w:r>
              <w:rPr>
                <w:rFonts w:ascii="微软雅黑" w:hAnsi="微软雅黑" w:eastAsia="微软雅黑" w:cs="微软雅黑"/>
                <w:spacing w:val="-1"/>
                <w:sz w:val="28"/>
                <w:szCs w:val="28"/>
              </w:rPr>
              <w:t>真空热水锅炉燃烧器参数需求配置表</w:t>
            </w:r>
          </w:p>
        </w:tc>
      </w:tr>
      <w:tr w14:paraId="3238E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238" w:type="dxa"/>
            <w:vAlign w:val="center"/>
          </w:tcPr>
          <w:p w14:paraId="71ABD1DE">
            <w:pPr>
              <w:pStyle w:val="6"/>
              <w:spacing w:before="122" w:line="221" w:lineRule="auto"/>
              <w:ind w:left="892"/>
            </w:pPr>
            <w:r>
              <w:rPr>
                <w:spacing w:val="-9"/>
              </w:rPr>
              <w:t>名称</w:t>
            </w:r>
          </w:p>
        </w:tc>
        <w:tc>
          <w:tcPr>
            <w:tcW w:w="1841" w:type="dxa"/>
            <w:vAlign w:val="top"/>
          </w:tcPr>
          <w:p w14:paraId="684D2696">
            <w:pPr>
              <w:pStyle w:val="6"/>
              <w:spacing w:before="122" w:line="221" w:lineRule="auto"/>
              <w:ind w:left="698"/>
            </w:pPr>
            <w:r>
              <w:rPr>
                <w:spacing w:val="-11"/>
              </w:rPr>
              <w:t>单位</w:t>
            </w:r>
          </w:p>
        </w:tc>
        <w:tc>
          <w:tcPr>
            <w:tcW w:w="2975" w:type="dxa"/>
            <w:vAlign w:val="top"/>
          </w:tcPr>
          <w:p w14:paraId="41309A20">
            <w:pPr>
              <w:pStyle w:val="6"/>
              <w:spacing w:before="123" w:line="222" w:lineRule="auto"/>
              <w:ind w:left="1023"/>
            </w:pPr>
            <w:r>
              <w:rPr>
                <w:spacing w:val="-5"/>
              </w:rPr>
              <w:t>技术参数</w:t>
            </w:r>
          </w:p>
        </w:tc>
        <w:tc>
          <w:tcPr>
            <w:tcW w:w="1472" w:type="dxa"/>
            <w:vAlign w:val="top"/>
          </w:tcPr>
          <w:p w14:paraId="2765AC01">
            <w:pPr>
              <w:pStyle w:val="6"/>
              <w:spacing w:before="123" w:line="224" w:lineRule="auto"/>
              <w:ind w:left="511"/>
            </w:pPr>
            <w:r>
              <w:rPr>
                <w:spacing w:val="-9"/>
              </w:rPr>
              <w:t>备注</w:t>
            </w:r>
          </w:p>
        </w:tc>
      </w:tr>
      <w:tr w14:paraId="2CBB0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2238" w:type="dxa"/>
            <w:vAlign w:val="center"/>
          </w:tcPr>
          <w:p w14:paraId="64E9C707">
            <w:pPr>
              <w:pStyle w:val="6"/>
              <w:spacing w:before="78" w:line="224" w:lineRule="auto"/>
              <w:ind w:left="651"/>
            </w:pPr>
            <w:r>
              <w:rPr>
                <w:spacing w:val="-4"/>
              </w:rPr>
              <w:t>锅炉型号</w:t>
            </w:r>
          </w:p>
        </w:tc>
        <w:tc>
          <w:tcPr>
            <w:tcW w:w="1841" w:type="dxa"/>
            <w:vAlign w:val="top"/>
          </w:tcPr>
          <w:p w14:paraId="2CF403A6">
            <w:pPr>
              <w:pStyle w:val="6"/>
              <w:spacing w:before="78" w:line="221" w:lineRule="auto"/>
              <w:ind w:left="836"/>
            </w:pPr>
            <w:r>
              <w:t>台</w:t>
            </w:r>
          </w:p>
        </w:tc>
        <w:tc>
          <w:tcPr>
            <w:tcW w:w="2975" w:type="dxa"/>
            <w:vAlign w:val="top"/>
          </w:tcPr>
          <w:p w14:paraId="0EFBD5D3">
            <w:pPr>
              <w:pStyle w:val="6"/>
              <w:spacing w:before="78" w:line="226" w:lineRule="auto"/>
              <w:ind w:left="587"/>
            </w:pPr>
            <w:r>
              <w:rPr>
                <w:spacing w:val="-1"/>
              </w:rPr>
              <w:t>WZR0.35-65/40-Q</w:t>
            </w:r>
          </w:p>
        </w:tc>
        <w:tc>
          <w:tcPr>
            <w:tcW w:w="1472" w:type="dxa"/>
            <w:vAlign w:val="top"/>
          </w:tcPr>
          <w:p w14:paraId="015D8EB2">
            <w:pPr>
              <w:pStyle w:val="6"/>
              <w:spacing w:before="78" w:line="221" w:lineRule="auto"/>
              <w:ind w:left="514"/>
            </w:pPr>
            <w:r>
              <w:rPr>
                <w:spacing w:val="-11"/>
              </w:rPr>
              <w:t>单台</w:t>
            </w:r>
          </w:p>
        </w:tc>
      </w:tr>
      <w:tr w14:paraId="47B7B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38" w:type="dxa"/>
            <w:vAlign w:val="center"/>
          </w:tcPr>
          <w:p w14:paraId="6297AACA">
            <w:pPr>
              <w:pStyle w:val="6"/>
              <w:spacing w:before="68" w:line="223" w:lineRule="auto"/>
              <w:ind w:left="653"/>
            </w:pPr>
            <w:r>
              <w:rPr>
                <w:spacing w:val="-5"/>
              </w:rPr>
              <w:t>输出功率</w:t>
            </w:r>
          </w:p>
        </w:tc>
        <w:tc>
          <w:tcPr>
            <w:tcW w:w="1841" w:type="dxa"/>
            <w:vAlign w:val="top"/>
          </w:tcPr>
          <w:p w14:paraId="37D9CFD3">
            <w:pPr>
              <w:pStyle w:val="6"/>
              <w:spacing w:before="111" w:line="179" w:lineRule="auto"/>
              <w:ind w:left="798"/>
            </w:pPr>
            <w:r>
              <w:rPr>
                <w:spacing w:val="-1"/>
              </w:rPr>
              <w:t>MW</w:t>
            </w:r>
          </w:p>
        </w:tc>
        <w:tc>
          <w:tcPr>
            <w:tcW w:w="2975" w:type="dxa"/>
            <w:vAlign w:val="top"/>
          </w:tcPr>
          <w:p w14:paraId="364AE1C5">
            <w:pPr>
              <w:pStyle w:val="6"/>
              <w:spacing w:before="68"/>
              <w:ind w:left="1256"/>
            </w:pPr>
            <w:r>
              <w:rPr>
                <w:spacing w:val="-3"/>
              </w:rPr>
              <w:t>0.35</w:t>
            </w:r>
          </w:p>
        </w:tc>
        <w:tc>
          <w:tcPr>
            <w:tcW w:w="1472" w:type="dxa"/>
            <w:vAlign w:val="top"/>
          </w:tcPr>
          <w:p w14:paraId="2ECD10C6">
            <w:pPr>
              <w:pStyle w:val="6"/>
              <w:spacing w:before="68" w:line="222" w:lineRule="auto"/>
              <w:ind w:left="235"/>
            </w:pPr>
            <w:r>
              <w:rPr>
                <w:spacing w:val="-7"/>
              </w:rPr>
              <w:t>30</w:t>
            </w:r>
            <w:r>
              <w:rPr>
                <w:spacing w:val="-40"/>
              </w:rPr>
              <w:t xml:space="preserve"> </w:t>
            </w:r>
            <w:r>
              <w:rPr>
                <w:spacing w:val="-7"/>
              </w:rPr>
              <w:t>万大卡</w:t>
            </w:r>
          </w:p>
        </w:tc>
      </w:tr>
      <w:tr w14:paraId="368EC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2238" w:type="dxa"/>
            <w:vAlign w:val="center"/>
          </w:tcPr>
          <w:p w14:paraId="4EBB6081">
            <w:pPr>
              <w:pStyle w:val="6"/>
              <w:spacing w:before="70" w:line="222" w:lineRule="auto"/>
              <w:ind w:left="411"/>
            </w:pPr>
            <w:r>
              <w:rPr>
                <w:spacing w:val="-3"/>
              </w:rPr>
              <w:t>锅炉本体压力</w:t>
            </w:r>
          </w:p>
        </w:tc>
        <w:tc>
          <w:tcPr>
            <w:tcW w:w="1841" w:type="dxa"/>
            <w:vAlign w:val="top"/>
          </w:tcPr>
          <w:p w14:paraId="1BC8A401">
            <w:pPr>
              <w:pStyle w:val="6"/>
              <w:spacing w:before="69" w:line="242" w:lineRule="auto"/>
              <w:ind w:left="738"/>
            </w:pPr>
            <w:r>
              <w:rPr>
                <w:spacing w:val="-1"/>
              </w:rPr>
              <w:t>MPa</w:t>
            </w:r>
          </w:p>
        </w:tc>
        <w:tc>
          <w:tcPr>
            <w:tcW w:w="2975" w:type="dxa"/>
            <w:vAlign w:val="top"/>
          </w:tcPr>
          <w:p w14:paraId="07F2BA86">
            <w:pPr>
              <w:pStyle w:val="6"/>
              <w:spacing w:before="69" w:line="224" w:lineRule="auto"/>
              <w:ind w:left="1268"/>
            </w:pPr>
            <w:r>
              <w:rPr>
                <w:spacing w:val="-12"/>
              </w:rPr>
              <w:t>负压</w:t>
            </w:r>
          </w:p>
        </w:tc>
        <w:tc>
          <w:tcPr>
            <w:tcW w:w="1472" w:type="dxa"/>
            <w:vAlign w:val="top"/>
          </w:tcPr>
          <w:p w14:paraId="27E57292">
            <w:pPr>
              <w:rPr>
                <w:rFonts w:ascii="Arial"/>
                <w:sz w:val="21"/>
              </w:rPr>
            </w:pPr>
          </w:p>
        </w:tc>
      </w:tr>
      <w:tr w14:paraId="17B89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238" w:type="dxa"/>
            <w:vAlign w:val="center"/>
          </w:tcPr>
          <w:p w14:paraId="0A4A8093">
            <w:pPr>
              <w:pStyle w:val="6"/>
              <w:spacing w:before="74" w:line="223" w:lineRule="auto"/>
              <w:ind w:left="532"/>
            </w:pPr>
            <w:r>
              <w:rPr>
                <w:spacing w:val="-4"/>
              </w:rPr>
              <w:t>天然气耗量</w:t>
            </w:r>
          </w:p>
        </w:tc>
        <w:tc>
          <w:tcPr>
            <w:tcW w:w="1841" w:type="dxa"/>
            <w:vAlign w:val="top"/>
          </w:tcPr>
          <w:p w14:paraId="4EA4DFB2">
            <w:pPr>
              <w:pStyle w:val="6"/>
              <w:spacing w:before="73" w:line="226" w:lineRule="auto"/>
              <w:ind w:left="637"/>
            </w:pPr>
            <w:r>
              <w:rPr>
                <w:spacing w:val="-1"/>
              </w:rPr>
              <w:t>Nm</w:t>
            </w:r>
            <w:r>
              <w:rPr>
                <w:rFonts w:ascii="Arial" w:hAnsi="Arial" w:eastAsia="Arial" w:cs="Arial"/>
                <w:spacing w:val="-1"/>
              </w:rPr>
              <w:t>³</w:t>
            </w:r>
            <w:r>
              <w:rPr>
                <w:spacing w:val="-1"/>
              </w:rPr>
              <w:t>/H</w:t>
            </w:r>
          </w:p>
        </w:tc>
        <w:tc>
          <w:tcPr>
            <w:tcW w:w="2975" w:type="dxa"/>
            <w:vAlign w:val="top"/>
          </w:tcPr>
          <w:p w14:paraId="4AA83D84">
            <w:pPr>
              <w:pStyle w:val="6"/>
              <w:spacing w:before="74" w:line="241" w:lineRule="auto"/>
              <w:ind w:left="1379"/>
            </w:pPr>
            <w:r>
              <w:rPr>
                <w:spacing w:val="-7"/>
              </w:rPr>
              <w:t>39</w:t>
            </w:r>
          </w:p>
        </w:tc>
        <w:tc>
          <w:tcPr>
            <w:tcW w:w="1472" w:type="dxa"/>
            <w:vAlign w:val="top"/>
          </w:tcPr>
          <w:p w14:paraId="4578A127">
            <w:pPr>
              <w:pStyle w:val="6"/>
              <w:spacing w:before="73" w:line="221" w:lineRule="auto"/>
              <w:ind w:left="514"/>
            </w:pPr>
            <w:r>
              <w:rPr>
                <w:spacing w:val="-11"/>
              </w:rPr>
              <w:t>单台</w:t>
            </w:r>
          </w:p>
        </w:tc>
      </w:tr>
      <w:tr w14:paraId="5E0F7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2238" w:type="dxa"/>
            <w:vAlign w:val="center"/>
          </w:tcPr>
          <w:p w14:paraId="4CFAAFB4">
            <w:pPr>
              <w:pStyle w:val="6"/>
              <w:spacing w:before="77" w:line="222" w:lineRule="auto"/>
              <w:ind w:left="171"/>
            </w:pPr>
            <w:r>
              <w:rPr>
                <w:spacing w:val="-2"/>
              </w:rPr>
              <w:t>锅炉开户天然气量</w:t>
            </w:r>
          </w:p>
        </w:tc>
        <w:tc>
          <w:tcPr>
            <w:tcW w:w="1841" w:type="dxa"/>
            <w:vAlign w:val="top"/>
          </w:tcPr>
          <w:p w14:paraId="4E63F5BD">
            <w:pPr>
              <w:pStyle w:val="6"/>
              <w:spacing w:before="76" w:line="226" w:lineRule="auto"/>
              <w:ind w:left="637"/>
            </w:pPr>
            <w:r>
              <w:rPr>
                <w:spacing w:val="-1"/>
              </w:rPr>
              <w:t>Nm</w:t>
            </w:r>
            <w:r>
              <w:rPr>
                <w:rFonts w:ascii="Arial" w:hAnsi="Arial" w:eastAsia="Arial" w:cs="Arial"/>
                <w:spacing w:val="-1"/>
              </w:rPr>
              <w:t>³</w:t>
            </w:r>
            <w:r>
              <w:rPr>
                <w:spacing w:val="-1"/>
              </w:rPr>
              <w:t>/H</w:t>
            </w:r>
          </w:p>
        </w:tc>
        <w:tc>
          <w:tcPr>
            <w:tcW w:w="2975" w:type="dxa"/>
            <w:vAlign w:val="top"/>
          </w:tcPr>
          <w:p w14:paraId="4F6C7EF6">
            <w:pPr>
              <w:pStyle w:val="6"/>
              <w:spacing w:before="76" w:line="241" w:lineRule="auto"/>
              <w:ind w:left="1376"/>
            </w:pPr>
            <w:r>
              <w:rPr>
                <w:spacing w:val="-6"/>
              </w:rPr>
              <w:t>60</w:t>
            </w:r>
          </w:p>
        </w:tc>
        <w:tc>
          <w:tcPr>
            <w:tcW w:w="1472" w:type="dxa"/>
            <w:vAlign w:val="top"/>
          </w:tcPr>
          <w:p w14:paraId="3A4D55C0">
            <w:pPr>
              <w:pStyle w:val="6"/>
              <w:spacing w:before="76" w:line="221" w:lineRule="auto"/>
              <w:ind w:left="514"/>
            </w:pPr>
            <w:r>
              <w:rPr>
                <w:spacing w:val="-11"/>
              </w:rPr>
              <w:t>单台</w:t>
            </w:r>
          </w:p>
        </w:tc>
      </w:tr>
      <w:tr w14:paraId="32CD9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38" w:type="dxa"/>
            <w:vAlign w:val="center"/>
          </w:tcPr>
          <w:p w14:paraId="3F5737DF">
            <w:pPr>
              <w:pStyle w:val="6"/>
              <w:spacing w:before="145" w:line="223" w:lineRule="auto"/>
              <w:ind w:left="172"/>
            </w:pPr>
            <w:r>
              <w:rPr>
                <w:spacing w:val="-3"/>
              </w:rPr>
              <w:t>天然气流量表配置</w:t>
            </w:r>
          </w:p>
        </w:tc>
        <w:tc>
          <w:tcPr>
            <w:tcW w:w="1841" w:type="dxa"/>
            <w:vAlign w:val="top"/>
          </w:tcPr>
          <w:p w14:paraId="72ABD2CD">
            <w:pPr>
              <w:pStyle w:val="6"/>
              <w:spacing w:before="145" w:line="226" w:lineRule="auto"/>
              <w:ind w:left="637"/>
            </w:pPr>
            <w:r>
              <w:rPr>
                <w:spacing w:val="-1"/>
              </w:rPr>
              <w:t>Nm</w:t>
            </w:r>
            <w:r>
              <w:rPr>
                <w:rFonts w:ascii="Arial" w:hAnsi="Arial" w:eastAsia="Arial" w:cs="Arial"/>
                <w:spacing w:val="-1"/>
              </w:rPr>
              <w:t>³</w:t>
            </w:r>
            <w:r>
              <w:rPr>
                <w:spacing w:val="-1"/>
              </w:rPr>
              <w:t>/H</w:t>
            </w:r>
          </w:p>
        </w:tc>
        <w:tc>
          <w:tcPr>
            <w:tcW w:w="2975" w:type="dxa"/>
            <w:vAlign w:val="top"/>
          </w:tcPr>
          <w:p w14:paraId="4A76C18A">
            <w:pPr>
              <w:pStyle w:val="6"/>
              <w:spacing w:before="146" w:line="222" w:lineRule="auto"/>
              <w:ind w:left="581"/>
            </w:pPr>
            <w:r>
              <w:rPr>
                <w:spacing w:val="-5"/>
              </w:rPr>
              <w:t>1.5</w:t>
            </w:r>
            <w:r>
              <w:rPr>
                <w:spacing w:val="-43"/>
              </w:rPr>
              <w:t xml:space="preserve"> </w:t>
            </w:r>
            <w:r>
              <w:rPr>
                <w:spacing w:val="-5"/>
              </w:rPr>
              <w:t>倍天然气耗量</w:t>
            </w:r>
          </w:p>
        </w:tc>
        <w:tc>
          <w:tcPr>
            <w:tcW w:w="1472" w:type="dxa"/>
            <w:vAlign w:val="top"/>
          </w:tcPr>
          <w:p w14:paraId="7F888B26">
            <w:pPr>
              <w:rPr>
                <w:rFonts w:ascii="Arial"/>
                <w:sz w:val="21"/>
              </w:rPr>
            </w:pPr>
          </w:p>
        </w:tc>
      </w:tr>
      <w:tr w14:paraId="73FE4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238" w:type="dxa"/>
            <w:vMerge w:val="restart"/>
            <w:tcBorders>
              <w:bottom w:val="nil"/>
            </w:tcBorders>
            <w:vAlign w:val="center"/>
          </w:tcPr>
          <w:p w14:paraId="0BD62BCA">
            <w:pPr>
              <w:spacing w:line="357" w:lineRule="auto"/>
              <w:rPr>
                <w:rFonts w:ascii="Arial"/>
                <w:sz w:val="21"/>
              </w:rPr>
            </w:pPr>
          </w:p>
          <w:p w14:paraId="1862A1CD">
            <w:pPr>
              <w:pStyle w:val="6"/>
              <w:spacing w:before="78" w:line="223" w:lineRule="auto"/>
              <w:ind w:left="532"/>
            </w:pPr>
            <w:r>
              <w:rPr>
                <w:spacing w:val="-4"/>
              </w:rPr>
              <w:t>天然气压力</w:t>
            </w:r>
          </w:p>
        </w:tc>
        <w:tc>
          <w:tcPr>
            <w:tcW w:w="1841" w:type="dxa"/>
            <w:vMerge w:val="restart"/>
            <w:tcBorders>
              <w:bottom w:val="nil"/>
            </w:tcBorders>
            <w:vAlign w:val="top"/>
          </w:tcPr>
          <w:p w14:paraId="52F0AB4D">
            <w:pPr>
              <w:spacing w:line="356" w:lineRule="auto"/>
              <w:rPr>
                <w:rFonts w:ascii="Arial"/>
                <w:sz w:val="21"/>
              </w:rPr>
            </w:pPr>
          </w:p>
          <w:p w14:paraId="4E790260">
            <w:pPr>
              <w:pStyle w:val="6"/>
              <w:spacing w:before="78" w:line="242" w:lineRule="auto"/>
              <w:ind w:left="802"/>
            </w:pPr>
            <w:r>
              <w:rPr>
                <w:spacing w:val="-3"/>
              </w:rPr>
              <w:t>Pa</w:t>
            </w:r>
          </w:p>
        </w:tc>
        <w:tc>
          <w:tcPr>
            <w:tcW w:w="2975" w:type="dxa"/>
            <w:vAlign w:val="top"/>
          </w:tcPr>
          <w:p w14:paraId="19CDF99B">
            <w:pPr>
              <w:pStyle w:val="6"/>
              <w:spacing w:before="151" w:line="224" w:lineRule="auto"/>
              <w:ind w:left="125"/>
            </w:pPr>
            <w:r>
              <w:rPr>
                <w:spacing w:val="-4"/>
              </w:rPr>
              <w:t>动态压力</w:t>
            </w:r>
            <w:r>
              <w:rPr>
                <w:spacing w:val="2"/>
              </w:rPr>
              <w:t xml:space="preserve">     </w:t>
            </w:r>
            <w:r>
              <w:rPr>
                <w:spacing w:val="-4"/>
              </w:rPr>
              <w:t>6000</w:t>
            </w:r>
          </w:p>
        </w:tc>
        <w:tc>
          <w:tcPr>
            <w:tcW w:w="1472" w:type="dxa"/>
            <w:vAlign w:val="top"/>
          </w:tcPr>
          <w:p w14:paraId="2E576D76">
            <w:pPr>
              <w:pStyle w:val="6"/>
              <w:spacing w:before="151" w:line="221" w:lineRule="auto"/>
              <w:ind w:left="514"/>
            </w:pPr>
            <w:r>
              <w:rPr>
                <w:spacing w:val="-11"/>
              </w:rPr>
              <w:t>单台</w:t>
            </w:r>
          </w:p>
        </w:tc>
      </w:tr>
      <w:tr w14:paraId="252FA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238" w:type="dxa"/>
            <w:vMerge w:val="continue"/>
            <w:tcBorders>
              <w:top w:val="nil"/>
            </w:tcBorders>
            <w:vAlign w:val="center"/>
          </w:tcPr>
          <w:p w14:paraId="6DE05B36">
            <w:pPr>
              <w:rPr>
                <w:rFonts w:ascii="Arial"/>
                <w:sz w:val="21"/>
              </w:rPr>
            </w:pPr>
          </w:p>
        </w:tc>
        <w:tc>
          <w:tcPr>
            <w:tcW w:w="1841" w:type="dxa"/>
            <w:vMerge w:val="continue"/>
            <w:tcBorders>
              <w:top w:val="nil"/>
            </w:tcBorders>
            <w:vAlign w:val="top"/>
          </w:tcPr>
          <w:p w14:paraId="263FAF06">
            <w:pPr>
              <w:rPr>
                <w:rFonts w:ascii="Arial"/>
                <w:sz w:val="21"/>
              </w:rPr>
            </w:pPr>
          </w:p>
        </w:tc>
        <w:tc>
          <w:tcPr>
            <w:tcW w:w="2975" w:type="dxa"/>
            <w:vAlign w:val="top"/>
          </w:tcPr>
          <w:p w14:paraId="0018A52E">
            <w:pPr>
              <w:pStyle w:val="6"/>
              <w:spacing w:before="152" w:line="223" w:lineRule="auto"/>
              <w:ind w:left="124"/>
            </w:pPr>
            <w:r>
              <w:rPr>
                <w:spacing w:val="-4"/>
              </w:rPr>
              <w:t>静态压力</w:t>
            </w:r>
            <w:r>
              <w:rPr>
                <w:spacing w:val="2"/>
              </w:rPr>
              <w:t xml:space="preserve">     </w:t>
            </w:r>
            <w:r>
              <w:rPr>
                <w:spacing w:val="-4"/>
              </w:rPr>
              <w:t>9000</w:t>
            </w:r>
          </w:p>
        </w:tc>
        <w:tc>
          <w:tcPr>
            <w:tcW w:w="1472" w:type="dxa"/>
            <w:vAlign w:val="top"/>
          </w:tcPr>
          <w:p w14:paraId="19E860A2">
            <w:pPr>
              <w:pStyle w:val="6"/>
              <w:spacing w:before="152" w:line="221" w:lineRule="auto"/>
              <w:ind w:left="514"/>
            </w:pPr>
            <w:r>
              <w:rPr>
                <w:spacing w:val="-11"/>
              </w:rPr>
              <w:t>单台</w:t>
            </w:r>
          </w:p>
        </w:tc>
      </w:tr>
      <w:tr w14:paraId="4CF25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238" w:type="dxa"/>
            <w:vAlign w:val="center"/>
          </w:tcPr>
          <w:p w14:paraId="19C39D95">
            <w:pPr>
              <w:pStyle w:val="6"/>
              <w:spacing w:before="153" w:line="222" w:lineRule="auto"/>
              <w:ind w:left="292"/>
              <w:jc w:val="center"/>
            </w:pPr>
            <w:r>
              <w:rPr>
                <w:spacing w:val="-3"/>
              </w:rPr>
              <w:t>燃烧器进口管径</w:t>
            </w:r>
          </w:p>
        </w:tc>
        <w:tc>
          <w:tcPr>
            <w:tcW w:w="1841" w:type="dxa"/>
            <w:vAlign w:val="top"/>
          </w:tcPr>
          <w:p w14:paraId="6AD87EEB">
            <w:pPr>
              <w:rPr>
                <w:rFonts w:ascii="Arial"/>
                <w:sz w:val="21"/>
              </w:rPr>
            </w:pPr>
          </w:p>
        </w:tc>
        <w:tc>
          <w:tcPr>
            <w:tcW w:w="2975" w:type="dxa"/>
            <w:vAlign w:val="top"/>
          </w:tcPr>
          <w:p w14:paraId="7E4E6086">
            <w:pPr>
              <w:pStyle w:val="6"/>
              <w:spacing w:before="153" w:line="241" w:lineRule="auto"/>
              <w:ind w:left="1250"/>
            </w:pPr>
            <w:r>
              <w:rPr>
                <w:spacing w:val="-1"/>
              </w:rPr>
              <w:t>DN40</w:t>
            </w:r>
          </w:p>
        </w:tc>
        <w:tc>
          <w:tcPr>
            <w:tcW w:w="1472" w:type="dxa"/>
            <w:vAlign w:val="top"/>
          </w:tcPr>
          <w:p w14:paraId="097FF564">
            <w:pPr>
              <w:pStyle w:val="6"/>
              <w:spacing w:before="152" w:line="221" w:lineRule="auto"/>
              <w:ind w:left="514"/>
            </w:pPr>
            <w:r>
              <w:rPr>
                <w:spacing w:val="-11"/>
              </w:rPr>
              <w:t>单台</w:t>
            </w:r>
          </w:p>
        </w:tc>
      </w:tr>
      <w:tr w14:paraId="41B0F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238" w:type="dxa"/>
            <w:vAlign w:val="center"/>
          </w:tcPr>
          <w:p w14:paraId="7438ADAE">
            <w:pPr>
              <w:pStyle w:val="6"/>
              <w:spacing w:before="153" w:line="222" w:lineRule="auto"/>
              <w:ind w:left="292"/>
              <w:jc w:val="center"/>
              <w:rPr>
                <w:rFonts w:hint="eastAsia" w:eastAsia="仿宋"/>
                <w:spacing w:val="-3"/>
                <w:lang w:eastAsia="zh-CN"/>
              </w:rPr>
            </w:pPr>
            <w:r>
              <w:rPr>
                <w:rFonts w:hint="eastAsia"/>
                <w:spacing w:val="-3"/>
                <w:lang w:eastAsia="zh-CN"/>
              </w:rPr>
              <w:t>备注</w:t>
            </w:r>
          </w:p>
        </w:tc>
        <w:tc>
          <w:tcPr>
            <w:tcW w:w="6288" w:type="dxa"/>
            <w:gridSpan w:val="3"/>
            <w:vAlign w:val="top"/>
          </w:tcPr>
          <w:p w14:paraId="7AB7501B">
            <w:pPr>
              <w:pStyle w:val="6"/>
              <w:spacing w:before="78" w:line="223" w:lineRule="auto"/>
              <w:rPr>
                <w:spacing w:val="-4"/>
              </w:rPr>
            </w:pPr>
            <w:r>
              <w:rPr>
                <w:spacing w:val="-4"/>
              </w:rPr>
              <w:t>1.天然气主管道具体大小由燃气公司根据锅炉实际要求数据以及当地气源稳定情况选型。</w:t>
            </w:r>
          </w:p>
          <w:p w14:paraId="7A433D9A">
            <w:pPr>
              <w:pStyle w:val="6"/>
              <w:spacing w:before="78" w:line="223" w:lineRule="auto"/>
              <w:rPr>
                <w:spacing w:val="-11"/>
              </w:rPr>
            </w:pPr>
            <w:r>
              <w:rPr>
                <w:spacing w:val="-4"/>
              </w:rPr>
              <w:t>2.天然气主管需接入到燃烧机燃气接口前 1 米内 ，再变径到燃烧器接口尺寸。</w:t>
            </w:r>
          </w:p>
        </w:tc>
      </w:tr>
    </w:tbl>
    <w:p w14:paraId="44FFA5DA">
      <w:pPr>
        <w:spacing w:line="269" w:lineRule="auto"/>
        <w:rPr>
          <w:rFonts w:ascii="Arial"/>
          <w:sz w:val="21"/>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8"/>
        <w:gridCol w:w="1841"/>
        <w:gridCol w:w="2975"/>
        <w:gridCol w:w="1472"/>
      </w:tblGrid>
      <w:tr w14:paraId="32747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526" w:type="dxa"/>
            <w:gridSpan w:val="4"/>
            <w:vAlign w:val="top"/>
          </w:tcPr>
          <w:p w14:paraId="3F4C452A">
            <w:pPr>
              <w:spacing w:before="116" w:line="184" w:lineRule="auto"/>
              <w:ind w:left="1451"/>
              <w:rPr>
                <w:rFonts w:ascii="微软雅黑" w:hAnsi="微软雅黑" w:eastAsia="微软雅黑" w:cs="微软雅黑"/>
                <w:sz w:val="28"/>
                <w:szCs w:val="28"/>
              </w:rPr>
            </w:pPr>
            <w:r>
              <w:rPr>
                <w:rFonts w:ascii="Tahoma" w:hAnsi="Tahoma" w:eastAsia="Tahoma" w:cs="Tahoma"/>
                <w:spacing w:val="-1"/>
                <w:sz w:val="28"/>
                <w:szCs w:val="28"/>
              </w:rPr>
              <w:t>0. 47MW</w:t>
            </w:r>
            <w:r>
              <w:rPr>
                <w:rFonts w:ascii="Tahoma" w:hAnsi="Tahoma" w:eastAsia="Tahoma" w:cs="Tahoma"/>
                <w:spacing w:val="-14"/>
                <w:sz w:val="28"/>
                <w:szCs w:val="28"/>
              </w:rPr>
              <w:t xml:space="preserve"> </w:t>
            </w:r>
            <w:r>
              <w:rPr>
                <w:rFonts w:ascii="微软雅黑" w:hAnsi="微软雅黑" w:eastAsia="微软雅黑" w:cs="微软雅黑"/>
                <w:spacing w:val="-1"/>
                <w:sz w:val="28"/>
                <w:szCs w:val="28"/>
              </w:rPr>
              <w:t>真空热水锅炉燃烧器参数需求配置表</w:t>
            </w:r>
          </w:p>
        </w:tc>
      </w:tr>
      <w:tr w14:paraId="0398C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238" w:type="dxa"/>
            <w:vAlign w:val="top"/>
          </w:tcPr>
          <w:p w14:paraId="796F4625">
            <w:pPr>
              <w:pStyle w:val="6"/>
              <w:spacing w:before="122" w:line="221" w:lineRule="auto"/>
              <w:ind w:left="892"/>
            </w:pPr>
            <w:r>
              <w:rPr>
                <w:spacing w:val="-9"/>
              </w:rPr>
              <w:t>名称</w:t>
            </w:r>
          </w:p>
        </w:tc>
        <w:tc>
          <w:tcPr>
            <w:tcW w:w="1841" w:type="dxa"/>
            <w:vAlign w:val="top"/>
          </w:tcPr>
          <w:p w14:paraId="380C1024">
            <w:pPr>
              <w:pStyle w:val="6"/>
              <w:spacing w:before="122" w:line="221" w:lineRule="auto"/>
              <w:ind w:left="698"/>
            </w:pPr>
            <w:r>
              <w:rPr>
                <w:spacing w:val="-11"/>
              </w:rPr>
              <w:t>单位</w:t>
            </w:r>
          </w:p>
        </w:tc>
        <w:tc>
          <w:tcPr>
            <w:tcW w:w="2975" w:type="dxa"/>
            <w:vAlign w:val="top"/>
          </w:tcPr>
          <w:p w14:paraId="1B8602C6">
            <w:pPr>
              <w:pStyle w:val="6"/>
              <w:spacing w:before="123" w:line="222" w:lineRule="auto"/>
              <w:ind w:left="1023"/>
            </w:pPr>
            <w:r>
              <w:rPr>
                <w:spacing w:val="-5"/>
              </w:rPr>
              <w:t>技术参数</w:t>
            </w:r>
          </w:p>
        </w:tc>
        <w:tc>
          <w:tcPr>
            <w:tcW w:w="1472" w:type="dxa"/>
            <w:vAlign w:val="top"/>
          </w:tcPr>
          <w:p w14:paraId="2A5A2835">
            <w:pPr>
              <w:pStyle w:val="6"/>
              <w:spacing w:before="123" w:line="224" w:lineRule="auto"/>
              <w:ind w:left="511"/>
            </w:pPr>
            <w:r>
              <w:rPr>
                <w:spacing w:val="-9"/>
              </w:rPr>
              <w:t>备注</w:t>
            </w:r>
          </w:p>
        </w:tc>
      </w:tr>
      <w:tr w14:paraId="1603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2238" w:type="dxa"/>
            <w:vAlign w:val="top"/>
          </w:tcPr>
          <w:p w14:paraId="01093E89">
            <w:pPr>
              <w:pStyle w:val="6"/>
              <w:spacing w:before="78" w:line="224" w:lineRule="auto"/>
              <w:ind w:left="651"/>
            </w:pPr>
            <w:r>
              <w:rPr>
                <w:spacing w:val="-4"/>
              </w:rPr>
              <w:t>锅炉型号</w:t>
            </w:r>
          </w:p>
        </w:tc>
        <w:tc>
          <w:tcPr>
            <w:tcW w:w="1841" w:type="dxa"/>
            <w:vAlign w:val="top"/>
          </w:tcPr>
          <w:p w14:paraId="74526503">
            <w:pPr>
              <w:pStyle w:val="6"/>
              <w:spacing w:before="78" w:line="221" w:lineRule="auto"/>
              <w:ind w:left="836"/>
            </w:pPr>
            <w:r>
              <w:t>台</w:t>
            </w:r>
          </w:p>
        </w:tc>
        <w:tc>
          <w:tcPr>
            <w:tcW w:w="2975" w:type="dxa"/>
            <w:vAlign w:val="top"/>
          </w:tcPr>
          <w:p w14:paraId="02E518DD">
            <w:pPr>
              <w:pStyle w:val="6"/>
              <w:spacing w:before="78" w:line="226" w:lineRule="auto"/>
              <w:ind w:left="587"/>
            </w:pPr>
            <w:r>
              <w:rPr>
                <w:spacing w:val="-1"/>
              </w:rPr>
              <w:t>WZR0.47-65/40-Q</w:t>
            </w:r>
          </w:p>
        </w:tc>
        <w:tc>
          <w:tcPr>
            <w:tcW w:w="1472" w:type="dxa"/>
            <w:vAlign w:val="top"/>
          </w:tcPr>
          <w:p w14:paraId="1ACC247C">
            <w:pPr>
              <w:pStyle w:val="6"/>
              <w:spacing w:before="78" w:line="221" w:lineRule="auto"/>
              <w:ind w:left="514"/>
            </w:pPr>
            <w:r>
              <w:rPr>
                <w:spacing w:val="-11"/>
              </w:rPr>
              <w:t>单台</w:t>
            </w:r>
          </w:p>
        </w:tc>
      </w:tr>
      <w:tr w14:paraId="0976C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38" w:type="dxa"/>
            <w:vAlign w:val="top"/>
          </w:tcPr>
          <w:p w14:paraId="5E2DB368">
            <w:pPr>
              <w:pStyle w:val="6"/>
              <w:spacing w:before="68" w:line="223" w:lineRule="auto"/>
              <w:ind w:left="653"/>
            </w:pPr>
            <w:r>
              <w:rPr>
                <w:spacing w:val="-5"/>
              </w:rPr>
              <w:t>输出功率</w:t>
            </w:r>
          </w:p>
        </w:tc>
        <w:tc>
          <w:tcPr>
            <w:tcW w:w="1841" w:type="dxa"/>
            <w:vAlign w:val="top"/>
          </w:tcPr>
          <w:p w14:paraId="5C126BBF">
            <w:pPr>
              <w:pStyle w:val="6"/>
              <w:spacing w:before="111" w:line="179" w:lineRule="auto"/>
              <w:ind w:left="798"/>
            </w:pPr>
            <w:r>
              <w:rPr>
                <w:spacing w:val="-1"/>
              </w:rPr>
              <w:t>MW</w:t>
            </w:r>
          </w:p>
        </w:tc>
        <w:tc>
          <w:tcPr>
            <w:tcW w:w="2975" w:type="dxa"/>
            <w:vAlign w:val="top"/>
          </w:tcPr>
          <w:p w14:paraId="75DD3835">
            <w:pPr>
              <w:pStyle w:val="6"/>
              <w:spacing w:before="68"/>
              <w:ind w:left="1256"/>
            </w:pPr>
            <w:r>
              <w:rPr>
                <w:spacing w:val="-3"/>
              </w:rPr>
              <w:t>0.47</w:t>
            </w:r>
          </w:p>
        </w:tc>
        <w:tc>
          <w:tcPr>
            <w:tcW w:w="1472" w:type="dxa"/>
            <w:vAlign w:val="top"/>
          </w:tcPr>
          <w:p w14:paraId="3D8950C4">
            <w:pPr>
              <w:pStyle w:val="6"/>
              <w:spacing w:before="68" w:line="222" w:lineRule="auto"/>
              <w:ind w:left="230"/>
            </w:pPr>
            <w:r>
              <w:rPr>
                <w:spacing w:val="-6"/>
              </w:rPr>
              <w:t>40</w:t>
            </w:r>
            <w:r>
              <w:rPr>
                <w:spacing w:val="-39"/>
              </w:rPr>
              <w:t xml:space="preserve"> </w:t>
            </w:r>
            <w:r>
              <w:rPr>
                <w:spacing w:val="-6"/>
              </w:rPr>
              <w:t>万大卡</w:t>
            </w:r>
          </w:p>
        </w:tc>
      </w:tr>
      <w:tr w14:paraId="5A891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2238" w:type="dxa"/>
            <w:vAlign w:val="top"/>
          </w:tcPr>
          <w:p w14:paraId="28E71F95">
            <w:pPr>
              <w:pStyle w:val="6"/>
              <w:spacing w:before="70" w:line="222" w:lineRule="auto"/>
              <w:ind w:left="411"/>
            </w:pPr>
            <w:r>
              <w:rPr>
                <w:spacing w:val="-3"/>
              </w:rPr>
              <w:t>锅炉本体压力</w:t>
            </w:r>
          </w:p>
        </w:tc>
        <w:tc>
          <w:tcPr>
            <w:tcW w:w="1841" w:type="dxa"/>
            <w:vAlign w:val="top"/>
          </w:tcPr>
          <w:p w14:paraId="189052C2">
            <w:pPr>
              <w:pStyle w:val="6"/>
              <w:spacing w:before="69" w:line="242" w:lineRule="auto"/>
              <w:ind w:left="738"/>
            </w:pPr>
            <w:r>
              <w:rPr>
                <w:spacing w:val="-1"/>
              </w:rPr>
              <w:t>MPa</w:t>
            </w:r>
          </w:p>
        </w:tc>
        <w:tc>
          <w:tcPr>
            <w:tcW w:w="2975" w:type="dxa"/>
            <w:vAlign w:val="top"/>
          </w:tcPr>
          <w:p w14:paraId="3A4EA605">
            <w:pPr>
              <w:pStyle w:val="6"/>
              <w:spacing w:before="69" w:line="224" w:lineRule="auto"/>
              <w:ind w:left="1268"/>
            </w:pPr>
            <w:r>
              <w:rPr>
                <w:spacing w:val="-12"/>
              </w:rPr>
              <w:t>负压</w:t>
            </w:r>
          </w:p>
        </w:tc>
        <w:tc>
          <w:tcPr>
            <w:tcW w:w="1472" w:type="dxa"/>
            <w:vAlign w:val="top"/>
          </w:tcPr>
          <w:p w14:paraId="3B1B068A">
            <w:pPr>
              <w:rPr>
                <w:rFonts w:ascii="Arial"/>
                <w:sz w:val="21"/>
              </w:rPr>
            </w:pPr>
          </w:p>
        </w:tc>
      </w:tr>
      <w:tr w14:paraId="02B6A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238" w:type="dxa"/>
            <w:vAlign w:val="top"/>
          </w:tcPr>
          <w:p w14:paraId="102CE24B">
            <w:pPr>
              <w:pStyle w:val="6"/>
              <w:spacing w:before="74" w:line="223" w:lineRule="auto"/>
              <w:ind w:left="532"/>
            </w:pPr>
            <w:r>
              <w:rPr>
                <w:spacing w:val="-4"/>
              </w:rPr>
              <w:t>天然气耗量</w:t>
            </w:r>
          </w:p>
        </w:tc>
        <w:tc>
          <w:tcPr>
            <w:tcW w:w="1841" w:type="dxa"/>
            <w:vAlign w:val="top"/>
          </w:tcPr>
          <w:p w14:paraId="7F384DD3">
            <w:pPr>
              <w:pStyle w:val="6"/>
              <w:spacing w:before="73" w:line="226" w:lineRule="auto"/>
              <w:ind w:left="637"/>
            </w:pPr>
            <w:r>
              <w:rPr>
                <w:spacing w:val="-1"/>
              </w:rPr>
              <w:t>Nm</w:t>
            </w:r>
            <w:r>
              <w:rPr>
                <w:rFonts w:ascii="Arial" w:hAnsi="Arial" w:eastAsia="Arial" w:cs="Arial"/>
                <w:spacing w:val="-1"/>
              </w:rPr>
              <w:t>³</w:t>
            </w:r>
            <w:r>
              <w:rPr>
                <w:spacing w:val="-1"/>
              </w:rPr>
              <w:t>/H</w:t>
            </w:r>
          </w:p>
        </w:tc>
        <w:tc>
          <w:tcPr>
            <w:tcW w:w="2975" w:type="dxa"/>
            <w:vAlign w:val="top"/>
          </w:tcPr>
          <w:p w14:paraId="40E1B610">
            <w:pPr>
              <w:pStyle w:val="6"/>
              <w:spacing w:before="74" w:line="241" w:lineRule="auto"/>
              <w:ind w:left="1379"/>
            </w:pPr>
            <w:r>
              <w:rPr>
                <w:spacing w:val="-7"/>
              </w:rPr>
              <w:t>52</w:t>
            </w:r>
          </w:p>
        </w:tc>
        <w:tc>
          <w:tcPr>
            <w:tcW w:w="1472" w:type="dxa"/>
            <w:vAlign w:val="top"/>
          </w:tcPr>
          <w:p w14:paraId="5E12EA71">
            <w:pPr>
              <w:pStyle w:val="6"/>
              <w:spacing w:before="73" w:line="221" w:lineRule="auto"/>
              <w:ind w:left="514"/>
            </w:pPr>
            <w:r>
              <w:rPr>
                <w:spacing w:val="-11"/>
              </w:rPr>
              <w:t>单台</w:t>
            </w:r>
          </w:p>
        </w:tc>
      </w:tr>
      <w:tr w14:paraId="53E45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2238" w:type="dxa"/>
            <w:vAlign w:val="top"/>
          </w:tcPr>
          <w:p w14:paraId="572A9788">
            <w:pPr>
              <w:pStyle w:val="6"/>
              <w:spacing w:before="77" w:line="222" w:lineRule="auto"/>
              <w:ind w:left="171"/>
            </w:pPr>
            <w:r>
              <w:rPr>
                <w:spacing w:val="-2"/>
              </w:rPr>
              <w:t>锅炉开户天然气量</w:t>
            </w:r>
          </w:p>
        </w:tc>
        <w:tc>
          <w:tcPr>
            <w:tcW w:w="1841" w:type="dxa"/>
            <w:vAlign w:val="top"/>
          </w:tcPr>
          <w:p w14:paraId="5AE62440">
            <w:pPr>
              <w:pStyle w:val="6"/>
              <w:spacing w:before="76" w:line="226" w:lineRule="auto"/>
              <w:ind w:left="637"/>
            </w:pPr>
            <w:r>
              <w:rPr>
                <w:spacing w:val="-1"/>
              </w:rPr>
              <w:t>Nm</w:t>
            </w:r>
            <w:r>
              <w:rPr>
                <w:rFonts w:ascii="Arial" w:hAnsi="Arial" w:eastAsia="Arial" w:cs="Arial"/>
                <w:spacing w:val="-1"/>
              </w:rPr>
              <w:t>³</w:t>
            </w:r>
            <w:r>
              <w:rPr>
                <w:spacing w:val="-1"/>
              </w:rPr>
              <w:t>/H</w:t>
            </w:r>
          </w:p>
        </w:tc>
        <w:tc>
          <w:tcPr>
            <w:tcW w:w="2975" w:type="dxa"/>
            <w:vAlign w:val="top"/>
          </w:tcPr>
          <w:p w14:paraId="5129A232">
            <w:pPr>
              <w:pStyle w:val="6"/>
              <w:spacing w:before="76" w:line="241" w:lineRule="auto"/>
              <w:ind w:left="1375"/>
            </w:pPr>
            <w:r>
              <w:rPr>
                <w:spacing w:val="-5"/>
              </w:rPr>
              <w:t>80</w:t>
            </w:r>
          </w:p>
        </w:tc>
        <w:tc>
          <w:tcPr>
            <w:tcW w:w="1472" w:type="dxa"/>
            <w:vAlign w:val="top"/>
          </w:tcPr>
          <w:p w14:paraId="6EC2FFD9">
            <w:pPr>
              <w:pStyle w:val="6"/>
              <w:spacing w:before="76" w:line="221" w:lineRule="auto"/>
              <w:ind w:left="514"/>
            </w:pPr>
            <w:r>
              <w:rPr>
                <w:spacing w:val="-11"/>
              </w:rPr>
              <w:t>单台</w:t>
            </w:r>
          </w:p>
        </w:tc>
      </w:tr>
      <w:tr w14:paraId="094AD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238" w:type="dxa"/>
            <w:vAlign w:val="top"/>
          </w:tcPr>
          <w:p w14:paraId="648D614E">
            <w:pPr>
              <w:pStyle w:val="6"/>
              <w:spacing w:before="145" w:line="223" w:lineRule="auto"/>
              <w:ind w:left="172"/>
            </w:pPr>
            <w:r>
              <w:rPr>
                <w:spacing w:val="-3"/>
              </w:rPr>
              <w:t>天然气流量表配置</w:t>
            </w:r>
          </w:p>
        </w:tc>
        <w:tc>
          <w:tcPr>
            <w:tcW w:w="1841" w:type="dxa"/>
            <w:vAlign w:val="top"/>
          </w:tcPr>
          <w:p w14:paraId="290904DF">
            <w:pPr>
              <w:pStyle w:val="6"/>
              <w:spacing w:before="145" w:line="226" w:lineRule="auto"/>
              <w:ind w:left="637"/>
            </w:pPr>
            <w:r>
              <w:rPr>
                <w:spacing w:val="-1"/>
              </w:rPr>
              <w:t>Nm</w:t>
            </w:r>
            <w:r>
              <w:rPr>
                <w:rFonts w:ascii="Arial" w:hAnsi="Arial" w:eastAsia="Arial" w:cs="Arial"/>
                <w:spacing w:val="-1"/>
              </w:rPr>
              <w:t>³</w:t>
            </w:r>
            <w:r>
              <w:rPr>
                <w:spacing w:val="-1"/>
              </w:rPr>
              <w:t>/H</w:t>
            </w:r>
          </w:p>
        </w:tc>
        <w:tc>
          <w:tcPr>
            <w:tcW w:w="2975" w:type="dxa"/>
            <w:vAlign w:val="top"/>
          </w:tcPr>
          <w:p w14:paraId="715C6540">
            <w:pPr>
              <w:pStyle w:val="6"/>
              <w:spacing w:before="146" w:line="222" w:lineRule="auto"/>
              <w:ind w:left="581"/>
            </w:pPr>
            <w:r>
              <w:rPr>
                <w:spacing w:val="-5"/>
              </w:rPr>
              <w:t>1.5</w:t>
            </w:r>
            <w:r>
              <w:rPr>
                <w:spacing w:val="-43"/>
              </w:rPr>
              <w:t xml:space="preserve"> </w:t>
            </w:r>
            <w:r>
              <w:rPr>
                <w:spacing w:val="-5"/>
              </w:rPr>
              <w:t>倍天然气耗量</w:t>
            </w:r>
          </w:p>
        </w:tc>
        <w:tc>
          <w:tcPr>
            <w:tcW w:w="1472" w:type="dxa"/>
            <w:vAlign w:val="top"/>
          </w:tcPr>
          <w:p w14:paraId="2CF09773">
            <w:pPr>
              <w:rPr>
                <w:rFonts w:ascii="Arial"/>
                <w:sz w:val="21"/>
              </w:rPr>
            </w:pPr>
          </w:p>
        </w:tc>
      </w:tr>
      <w:tr w14:paraId="33282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238" w:type="dxa"/>
            <w:vMerge w:val="restart"/>
            <w:tcBorders>
              <w:bottom w:val="nil"/>
            </w:tcBorders>
            <w:vAlign w:val="top"/>
          </w:tcPr>
          <w:p w14:paraId="101C7F0B">
            <w:pPr>
              <w:spacing w:line="357" w:lineRule="auto"/>
              <w:rPr>
                <w:rFonts w:ascii="Arial"/>
                <w:sz w:val="21"/>
              </w:rPr>
            </w:pPr>
          </w:p>
          <w:p w14:paraId="39B1C3D3">
            <w:pPr>
              <w:pStyle w:val="6"/>
              <w:spacing w:before="78" w:line="223" w:lineRule="auto"/>
              <w:ind w:left="532"/>
            </w:pPr>
            <w:r>
              <w:rPr>
                <w:spacing w:val="-4"/>
              </w:rPr>
              <w:t>天然气压力</w:t>
            </w:r>
          </w:p>
        </w:tc>
        <w:tc>
          <w:tcPr>
            <w:tcW w:w="1841" w:type="dxa"/>
            <w:vMerge w:val="restart"/>
            <w:tcBorders>
              <w:bottom w:val="nil"/>
            </w:tcBorders>
            <w:vAlign w:val="top"/>
          </w:tcPr>
          <w:p w14:paraId="673588E7">
            <w:pPr>
              <w:spacing w:line="356" w:lineRule="auto"/>
              <w:rPr>
                <w:rFonts w:ascii="Arial"/>
                <w:sz w:val="21"/>
              </w:rPr>
            </w:pPr>
          </w:p>
          <w:p w14:paraId="2E153DDB">
            <w:pPr>
              <w:pStyle w:val="6"/>
              <w:spacing w:before="78" w:line="242" w:lineRule="auto"/>
              <w:ind w:left="802"/>
            </w:pPr>
            <w:r>
              <w:rPr>
                <w:spacing w:val="-3"/>
              </w:rPr>
              <w:t>Pa</w:t>
            </w:r>
          </w:p>
        </w:tc>
        <w:tc>
          <w:tcPr>
            <w:tcW w:w="2975" w:type="dxa"/>
            <w:vAlign w:val="top"/>
          </w:tcPr>
          <w:p w14:paraId="490460DC">
            <w:pPr>
              <w:pStyle w:val="6"/>
              <w:spacing w:before="151" w:line="224" w:lineRule="auto"/>
              <w:ind w:left="125"/>
            </w:pPr>
            <w:r>
              <w:rPr>
                <w:spacing w:val="-4"/>
              </w:rPr>
              <w:t>动态压力</w:t>
            </w:r>
            <w:r>
              <w:rPr>
                <w:spacing w:val="2"/>
              </w:rPr>
              <w:t xml:space="preserve">     </w:t>
            </w:r>
            <w:r>
              <w:rPr>
                <w:spacing w:val="-4"/>
              </w:rPr>
              <w:t>6500</w:t>
            </w:r>
          </w:p>
        </w:tc>
        <w:tc>
          <w:tcPr>
            <w:tcW w:w="1472" w:type="dxa"/>
            <w:vAlign w:val="top"/>
          </w:tcPr>
          <w:p w14:paraId="7094859C">
            <w:pPr>
              <w:rPr>
                <w:rFonts w:ascii="Arial"/>
                <w:sz w:val="21"/>
              </w:rPr>
            </w:pPr>
          </w:p>
        </w:tc>
      </w:tr>
      <w:tr w14:paraId="62129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238" w:type="dxa"/>
            <w:vMerge w:val="continue"/>
            <w:tcBorders>
              <w:top w:val="nil"/>
            </w:tcBorders>
            <w:vAlign w:val="top"/>
          </w:tcPr>
          <w:p w14:paraId="796E6686">
            <w:pPr>
              <w:rPr>
                <w:rFonts w:ascii="Arial"/>
                <w:sz w:val="21"/>
              </w:rPr>
            </w:pPr>
          </w:p>
        </w:tc>
        <w:tc>
          <w:tcPr>
            <w:tcW w:w="1841" w:type="dxa"/>
            <w:vMerge w:val="continue"/>
            <w:tcBorders>
              <w:top w:val="nil"/>
            </w:tcBorders>
            <w:vAlign w:val="top"/>
          </w:tcPr>
          <w:p w14:paraId="1F71EF71">
            <w:pPr>
              <w:rPr>
                <w:rFonts w:ascii="Arial"/>
                <w:sz w:val="21"/>
              </w:rPr>
            </w:pPr>
          </w:p>
        </w:tc>
        <w:tc>
          <w:tcPr>
            <w:tcW w:w="2975" w:type="dxa"/>
            <w:vAlign w:val="top"/>
          </w:tcPr>
          <w:p w14:paraId="17D6E384">
            <w:pPr>
              <w:pStyle w:val="6"/>
              <w:spacing w:before="152" w:line="223" w:lineRule="auto"/>
              <w:ind w:left="124"/>
            </w:pPr>
            <w:r>
              <w:rPr>
                <w:spacing w:val="-4"/>
              </w:rPr>
              <w:t>静态压力</w:t>
            </w:r>
            <w:r>
              <w:rPr>
                <w:spacing w:val="2"/>
              </w:rPr>
              <w:t xml:space="preserve">     </w:t>
            </w:r>
            <w:r>
              <w:rPr>
                <w:spacing w:val="-4"/>
              </w:rPr>
              <w:t>9000</w:t>
            </w:r>
          </w:p>
        </w:tc>
        <w:tc>
          <w:tcPr>
            <w:tcW w:w="1472" w:type="dxa"/>
            <w:vAlign w:val="top"/>
          </w:tcPr>
          <w:p w14:paraId="65DB62B6">
            <w:pPr>
              <w:rPr>
                <w:rFonts w:ascii="Arial"/>
                <w:sz w:val="21"/>
              </w:rPr>
            </w:pPr>
          </w:p>
        </w:tc>
      </w:tr>
      <w:tr w14:paraId="59199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238" w:type="dxa"/>
            <w:vAlign w:val="top"/>
          </w:tcPr>
          <w:p w14:paraId="0DAE0BB1">
            <w:pPr>
              <w:pStyle w:val="6"/>
              <w:spacing w:before="153" w:line="222" w:lineRule="auto"/>
              <w:ind w:left="292"/>
            </w:pPr>
            <w:r>
              <w:rPr>
                <w:spacing w:val="-3"/>
              </w:rPr>
              <w:t>燃烧器进口管径</w:t>
            </w:r>
          </w:p>
        </w:tc>
        <w:tc>
          <w:tcPr>
            <w:tcW w:w="1841" w:type="dxa"/>
            <w:vAlign w:val="top"/>
          </w:tcPr>
          <w:p w14:paraId="4F8A056F">
            <w:pPr>
              <w:rPr>
                <w:rFonts w:ascii="Arial"/>
                <w:sz w:val="21"/>
              </w:rPr>
            </w:pPr>
          </w:p>
        </w:tc>
        <w:tc>
          <w:tcPr>
            <w:tcW w:w="2975" w:type="dxa"/>
            <w:vAlign w:val="top"/>
          </w:tcPr>
          <w:p w14:paraId="426B4311">
            <w:pPr>
              <w:pStyle w:val="6"/>
              <w:spacing w:before="152" w:line="226" w:lineRule="auto"/>
              <w:ind w:left="1152"/>
            </w:pPr>
            <w:r>
              <w:rPr>
                <w:spacing w:val="9"/>
              </w:rPr>
              <w:t>1-1/2</w:t>
            </w:r>
            <w:r>
              <w:rPr>
                <w:spacing w:val="-87"/>
              </w:rPr>
              <w:t xml:space="preserve"> </w:t>
            </w:r>
            <w:r>
              <w:rPr>
                <w:spacing w:val="9"/>
              </w:rPr>
              <w:t>”</w:t>
            </w:r>
          </w:p>
        </w:tc>
        <w:tc>
          <w:tcPr>
            <w:tcW w:w="1472" w:type="dxa"/>
            <w:vAlign w:val="top"/>
          </w:tcPr>
          <w:p w14:paraId="1088BFBA">
            <w:pPr>
              <w:pStyle w:val="6"/>
              <w:spacing w:before="153" w:line="241" w:lineRule="auto"/>
              <w:ind w:left="497"/>
            </w:pPr>
            <w:r>
              <w:rPr>
                <w:spacing w:val="-1"/>
              </w:rPr>
              <w:t>DN40</w:t>
            </w:r>
          </w:p>
        </w:tc>
      </w:tr>
      <w:tr w14:paraId="2F493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238" w:type="dxa"/>
            <w:shd w:val="clear" w:color="auto" w:fill="auto"/>
            <w:vAlign w:val="center"/>
          </w:tcPr>
          <w:p w14:paraId="218CD632">
            <w:pPr>
              <w:pStyle w:val="6"/>
              <w:spacing w:before="153" w:line="222" w:lineRule="auto"/>
              <w:ind w:left="292" w:leftChars="0"/>
              <w:jc w:val="center"/>
              <w:rPr>
                <w:rFonts w:hint="eastAsia" w:ascii="仿宋" w:hAnsi="仿宋" w:eastAsia="仿宋" w:cs="仿宋"/>
                <w:snapToGrid w:val="0"/>
                <w:color w:val="000000"/>
                <w:spacing w:val="-3"/>
                <w:kern w:val="0"/>
                <w:sz w:val="24"/>
                <w:szCs w:val="24"/>
                <w:lang w:val="en-US" w:eastAsia="zh-CN" w:bidi="ar-SA"/>
              </w:rPr>
            </w:pPr>
            <w:r>
              <w:rPr>
                <w:rFonts w:hint="eastAsia"/>
                <w:spacing w:val="-3"/>
                <w:lang w:eastAsia="zh-CN"/>
              </w:rPr>
              <w:t>备注</w:t>
            </w:r>
          </w:p>
        </w:tc>
        <w:tc>
          <w:tcPr>
            <w:tcW w:w="6288" w:type="dxa"/>
            <w:gridSpan w:val="3"/>
            <w:shd w:val="clear" w:color="auto" w:fill="auto"/>
            <w:vAlign w:val="top"/>
          </w:tcPr>
          <w:p w14:paraId="18704BD3">
            <w:pPr>
              <w:pStyle w:val="6"/>
              <w:spacing w:before="78" w:line="223" w:lineRule="auto"/>
              <w:rPr>
                <w:spacing w:val="-4"/>
              </w:rPr>
            </w:pPr>
            <w:r>
              <w:rPr>
                <w:spacing w:val="-4"/>
              </w:rPr>
              <w:t>1.天然气主管道具体大小由燃气公司根据锅炉实际要求数据以及当地气源稳定情况选型。</w:t>
            </w:r>
          </w:p>
          <w:p w14:paraId="6CA083D3">
            <w:pPr>
              <w:pStyle w:val="6"/>
              <w:spacing w:before="153" w:line="241" w:lineRule="auto"/>
              <w:ind w:left="497"/>
              <w:rPr>
                <w:spacing w:val="-1"/>
              </w:rPr>
            </w:pPr>
            <w:r>
              <w:rPr>
                <w:spacing w:val="-4"/>
              </w:rPr>
              <w:t>2.天然气主管需接入到燃烧机燃气接口前 1 米内 ，再变径到燃烧器接口尺寸。</w:t>
            </w:r>
          </w:p>
        </w:tc>
      </w:tr>
    </w:tbl>
    <w:p w14:paraId="015BE370">
      <w:pPr>
        <w:spacing w:line="269" w:lineRule="auto"/>
        <w:rPr>
          <w:rFonts w:ascii="Arial"/>
          <w:sz w:val="21"/>
        </w:rPr>
      </w:pPr>
    </w:p>
    <w:p w14:paraId="5D43AABE">
      <w:pPr>
        <w:pStyle w:val="2"/>
        <w:spacing w:before="188" w:line="183" w:lineRule="auto"/>
        <w:ind w:left="4474"/>
      </w:pPr>
    </w:p>
    <w:sectPr>
      <w:pgSz w:w="11906" w:h="16839"/>
      <w:pgMar w:top="1431" w:right="1687" w:bottom="0" w:left="16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7BC3DD0"/>
    <w:rsid w:val="27C6063E"/>
    <w:rsid w:val="69DE5B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393</Words>
  <Characters>503</Characters>
  <TotalTime>2</TotalTime>
  <ScaleCrop>false</ScaleCrop>
  <LinksUpToDate>false</LinksUpToDate>
  <CharactersWithSpaces>538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2025-02-28T14:26:00Z</dcterms:created>
  <dc:creator>User</dc:creator>
  <cp:lastModifiedBy>飞</cp:lastModifiedBy>
  <dcterms:modified xsi:type="dcterms:W3CDTF">2025-12-22T02:30:48Z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2025-12-04T08:51:10Z</vt:filetime>
  </property>
  <property fmtid="{D5CDD505-2E9C-101B-9397-08002B2CF9AE}" pid="4" name="KSOTemplateDocerSaveRecord">
    <vt:lpwstr>eyJoZGlkIjoiZDJhNDQyODc4MTEzYTJiYmQ0OWU4NzRmOWJhOGY1ZjEiLCJ1c2VySWQiOiIxNDU5MDA4NDU0In0=</vt:lpwstr>
  </property>
  <property fmtid="{D5CDD505-2E9C-101B-9397-08002B2CF9AE}" pid="5" name="KSOProductBuildVer">
    <vt:lpwstr>2052-12.1.0.24034</vt:lpwstr>
  </property>
  <property fmtid="{D5CDD505-2E9C-101B-9397-08002B2CF9AE}" pid="6" name="ICV">
    <vt:lpwstr>F487613B87424C6D9C587C4E3C752770_13</vt:lpwstr>
  </property>
</Properties>
</file>