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根据医院发展需要，为满足医院洗衣房建设需求，结合医院实际情况，现决定以院内比选方式采购一批洗涤设备，欢迎符合资质的公司参加比选，现将比选有关事项公告如下：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普定县中医医院洗涤设备采购项目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ZY20260012</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三、项目内容及预算：</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2ADD84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五、公示时间及报名地点：</w:t>
      </w:r>
      <w:r>
        <w:rPr>
          <w:rFonts w:hint="eastAsia" w:ascii="仿宋" w:hAnsi="仿宋" w:eastAsia="仿宋" w:cs="仿宋"/>
          <w:sz w:val="32"/>
          <w:szCs w:val="32"/>
          <w:lang w:val="en-US" w:eastAsia="zh-CN"/>
        </w:rPr>
        <w:t>2026年4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16</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比选时间：</w:t>
      </w:r>
      <w:r>
        <w:rPr>
          <w:rFonts w:hint="eastAsia" w:ascii="仿宋" w:hAnsi="仿宋" w:eastAsia="仿宋" w:cs="仿宋"/>
          <w:sz w:val="32"/>
          <w:szCs w:val="32"/>
          <w:lang w:val="en-US" w:eastAsia="zh-CN"/>
        </w:rPr>
        <w:t>拟2026年4月17日下午15:30，如有变动，另行通知。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4E6975F4">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纪委办公室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2026年4月10日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20F83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0E689DD4">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1A08B3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1EED5D">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0E6B50A5">
      <w:pPr>
        <w:keepNext w:val="0"/>
        <w:keepLines w:val="0"/>
        <w:pageBreakBefore w:val="0"/>
        <w:kinsoku/>
        <w:wordWrap/>
        <w:overflowPunct/>
        <w:topLinePunct w:val="0"/>
        <w:bidi w:val="0"/>
        <w:snapToGrid/>
        <w:spacing w:line="560" w:lineRule="exact"/>
        <w:jc w:val="center"/>
        <w:rPr>
          <w:rFonts w:hint="eastAsia" w:ascii="仿宋" w:hAnsi="仿宋" w:eastAsia="仿宋" w:cs="仿宋"/>
          <w:sz w:val="32"/>
          <w:szCs w:val="32"/>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3BAB6DE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整体报价表（含付款方式）</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参选产品资质证明材料</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技术参数偏离表</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93236E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w:t>
      </w:r>
      <w:r>
        <w:rPr>
          <w:rFonts w:hint="eastAsia" w:ascii="仿宋" w:hAnsi="仿宋" w:eastAsia="仿宋" w:cs="仿宋"/>
          <w:sz w:val="32"/>
          <w:szCs w:val="32"/>
          <w:lang w:eastAsia="zh-CN"/>
        </w:rPr>
        <w:t>报价</w:t>
      </w:r>
      <w:r>
        <w:rPr>
          <w:rFonts w:hint="eastAsia" w:ascii="仿宋" w:hAnsi="仿宋" w:eastAsia="仿宋" w:cs="仿宋"/>
          <w:sz w:val="32"/>
          <w:szCs w:val="32"/>
        </w:rPr>
        <w:t>应为包括税费、运费等所有费用在内的实际成交价格。</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比选，参选产品</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及</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6767103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631ED34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tbl>
      <w:tblPr>
        <w:tblStyle w:val="8"/>
        <w:tblpPr w:leftFromText="180" w:rightFromText="180" w:vertAnchor="text" w:horzAnchor="page" w:tblpX="1419" w:tblpY="356"/>
        <w:tblOverlap w:val="never"/>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4067"/>
        <w:gridCol w:w="2096"/>
        <w:gridCol w:w="1684"/>
      </w:tblGrid>
      <w:tr w14:paraId="6DF4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51" w:type="dxa"/>
            <w:vAlign w:val="center"/>
          </w:tcPr>
          <w:p w14:paraId="434577D5">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序号</w:t>
            </w:r>
          </w:p>
        </w:tc>
        <w:tc>
          <w:tcPr>
            <w:tcW w:w="4067" w:type="dxa"/>
            <w:vAlign w:val="center"/>
          </w:tcPr>
          <w:p w14:paraId="5B130CCE">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设备名称</w:t>
            </w:r>
          </w:p>
        </w:tc>
        <w:tc>
          <w:tcPr>
            <w:tcW w:w="2096" w:type="dxa"/>
            <w:vAlign w:val="center"/>
          </w:tcPr>
          <w:p w14:paraId="04DF204B">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数量（台）</w:t>
            </w:r>
          </w:p>
        </w:tc>
        <w:tc>
          <w:tcPr>
            <w:tcW w:w="1684" w:type="dxa"/>
            <w:vAlign w:val="center"/>
          </w:tcPr>
          <w:p w14:paraId="7EE68E78">
            <w:pPr>
              <w:spacing w:line="500" w:lineRule="exact"/>
              <w:jc w:val="center"/>
              <w:rPr>
                <w:rFonts w:hint="eastAsia" w:ascii="方正仿宋_GB2312" w:hAnsi="方正仿宋_GB2312" w:eastAsia="方正仿宋_GB2312" w:cs="方正仿宋_GB2312"/>
                <w:bCs/>
                <w:sz w:val="32"/>
                <w:szCs w:val="44"/>
                <w:lang w:eastAsia="zh-CN"/>
              </w:rPr>
            </w:pPr>
            <w:r>
              <w:rPr>
                <w:rFonts w:hint="eastAsia" w:ascii="方正仿宋_GB2312" w:hAnsi="方正仿宋_GB2312" w:eastAsia="方正仿宋_GB2312" w:cs="方正仿宋_GB2312"/>
                <w:bCs/>
                <w:sz w:val="32"/>
                <w:szCs w:val="44"/>
                <w:lang w:eastAsia="zh-CN"/>
              </w:rPr>
              <w:t>预算</w:t>
            </w:r>
          </w:p>
        </w:tc>
      </w:tr>
      <w:tr w14:paraId="18E8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51" w:type="dxa"/>
            <w:vAlign w:val="center"/>
          </w:tcPr>
          <w:p w14:paraId="5C7B5A68">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1</w:t>
            </w:r>
          </w:p>
        </w:tc>
        <w:tc>
          <w:tcPr>
            <w:tcW w:w="4067" w:type="dxa"/>
            <w:vAlign w:val="center"/>
          </w:tcPr>
          <w:p w14:paraId="03483136">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50公斤全自动洗涤脱水机</w:t>
            </w:r>
          </w:p>
        </w:tc>
        <w:tc>
          <w:tcPr>
            <w:tcW w:w="2096" w:type="dxa"/>
            <w:vAlign w:val="center"/>
          </w:tcPr>
          <w:p w14:paraId="0394878A">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1</w:t>
            </w:r>
          </w:p>
        </w:tc>
        <w:tc>
          <w:tcPr>
            <w:tcW w:w="1684" w:type="dxa"/>
            <w:vMerge w:val="restart"/>
            <w:vAlign w:val="center"/>
          </w:tcPr>
          <w:p w14:paraId="74205EF9">
            <w:pPr>
              <w:spacing w:line="500" w:lineRule="exact"/>
              <w:jc w:val="center"/>
              <w:rPr>
                <w:rFonts w:hint="eastAsia" w:ascii="方正仿宋_GB2312" w:hAnsi="方正仿宋_GB2312" w:eastAsia="方正仿宋_GB2312" w:cs="方正仿宋_GB2312"/>
                <w:bCs/>
                <w:sz w:val="32"/>
                <w:szCs w:val="44"/>
                <w:lang w:val="en-US" w:eastAsia="zh-CN"/>
              </w:rPr>
            </w:pPr>
            <w:r>
              <w:rPr>
                <w:rFonts w:hint="eastAsia" w:ascii="方正仿宋_GB2312" w:hAnsi="方正仿宋_GB2312" w:eastAsia="方正仿宋_GB2312" w:cs="方正仿宋_GB2312"/>
                <w:bCs/>
                <w:sz w:val="32"/>
                <w:szCs w:val="44"/>
                <w:lang w:val="en-US" w:eastAsia="zh-CN"/>
              </w:rPr>
              <w:t>13万</w:t>
            </w:r>
          </w:p>
        </w:tc>
      </w:tr>
      <w:tr w14:paraId="2541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51" w:type="dxa"/>
            <w:vAlign w:val="center"/>
          </w:tcPr>
          <w:p w14:paraId="253FD39F">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2</w:t>
            </w:r>
          </w:p>
        </w:tc>
        <w:tc>
          <w:tcPr>
            <w:tcW w:w="4067" w:type="dxa"/>
            <w:vAlign w:val="center"/>
          </w:tcPr>
          <w:p w14:paraId="193216EE">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50公斤全自动干衣机</w:t>
            </w:r>
          </w:p>
          <w:p w14:paraId="1CA630DD">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（电加热型）</w:t>
            </w:r>
          </w:p>
        </w:tc>
        <w:tc>
          <w:tcPr>
            <w:tcW w:w="2096" w:type="dxa"/>
            <w:vAlign w:val="center"/>
          </w:tcPr>
          <w:p w14:paraId="2EAD474F">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1</w:t>
            </w:r>
          </w:p>
        </w:tc>
        <w:tc>
          <w:tcPr>
            <w:tcW w:w="1684" w:type="dxa"/>
            <w:vMerge w:val="continue"/>
            <w:tcBorders/>
          </w:tcPr>
          <w:p w14:paraId="48955DF1">
            <w:pPr>
              <w:spacing w:line="500" w:lineRule="exact"/>
              <w:ind w:firstLine="585" w:firstLineChars="279"/>
              <w:rPr>
                <w:rFonts w:ascii="方正仿宋简体" w:hAnsi="宋体" w:eastAsia="方正仿宋简体"/>
                <w:bCs/>
                <w:szCs w:val="28"/>
              </w:rPr>
            </w:pPr>
          </w:p>
        </w:tc>
      </w:tr>
    </w:tbl>
    <w:p w14:paraId="73A78C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val="0"/>
          <w:sz w:val="32"/>
          <w:szCs w:val="44"/>
        </w:rPr>
      </w:pPr>
    </w:p>
    <w:p w14:paraId="0AA128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val="0"/>
          <w:sz w:val="32"/>
          <w:szCs w:val="44"/>
        </w:rPr>
      </w:pPr>
      <w:r>
        <w:rPr>
          <w:rFonts w:hint="eastAsia" w:ascii="方正仿宋_GB2312" w:hAnsi="方正仿宋_GB2312" w:eastAsia="方正仿宋_GB2312" w:cs="方正仿宋_GB2312"/>
          <w:b/>
          <w:bCs w:val="0"/>
          <w:sz w:val="32"/>
          <w:szCs w:val="44"/>
        </w:rPr>
        <w:t>全自动洗</w:t>
      </w:r>
      <w:r>
        <w:rPr>
          <w:rFonts w:hint="eastAsia" w:ascii="方正仿宋_GB2312" w:hAnsi="方正仿宋_GB2312" w:eastAsia="方正仿宋_GB2312" w:cs="方正仿宋_GB2312"/>
          <w:b/>
          <w:bCs w:val="0"/>
          <w:sz w:val="32"/>
          <w:szCs w:val="44"/>
        </w:rPr>
        <w:t>涤脱水机技术参数及配置要求</w:t>
      </w:r>
    </w:p>
    <w:p w14:paraId="7479BBC9">
      <w:pPr>
        <w:spacing w:line="600" w:lineRule="exact"/>
        <w:rPr>
          <w:color w:val="000000"/>
          <w:sz w:val="28"/>
          <w:szCs w:val="28"/>
        </w:rPr>
      </w:pPr>
      <w:r>
        <w:rPr>
          <w:rFonts w:hint="eastAsia"/>
          <w:color w:val="000000"/>
          <w:sz w:val="28"/>
          <w:szCs w:val="28"/>
        </w:rPr>
        <w:t>1、</w:t>
      </w:r>
      <w:r>
        <w:rPr>
          <w:rFonts w:hint="eastAsia"/>
          <w:color w:val="000000"/>
          <w:sz w:val="28"/>
          <w:szCs w:val="28"/>
          <w:lang w:eastAsia="zh-CN"/>
        </w:rPr>
        <w:t>※</w:t>
      </w:r>
      <w:r>
        <w:rPr>
          <w:rFonts w:hint="eastAsia"/>
          <w:color w:val="000000"/>
          <w:sz w:val="28"/>
          <w:szCs w:val="28"/>
        </w:rPr>
        <w:t xml:space="preserve">全悬浮式自动工业洗涤脱水机。内胆和外缸接口采用对接方式，可有效避免布草的意外损伤。 </w:t>
      </w:r>
    </w:p>
    <w:p w14:paraId="7D25F4F8">
      <w:pPr>
        <w:spacing w:line="600" w:lineRule="exact"/>
        <w:rPr>
          <w:color w:val="000000"/>
          <w:sz w:val="28"/>
          <w:szCs w:val="28"/>
        </w:rPr>
      </w:pPr>
      <w:r>
        <w:rPr>
          <w:rFonts w:hint="eastAsia"/>
          <w:color w:val="000000"/>
          <w:sz w:val="28"/>
          <w:szCs w:val="28"/>
        </w:rPr>
        <w:t>2、</w:t>
      </w:r>
      <w:r>
        <w:rPr>
          <w:rFonts w:hint="eastAsia"/>
          <w:color w:val="000000"/>
          <w:sz w:val="28"/>
          <w:szCs w:val="28"/>
          <w:lang w:eastAsia="zh-CN"/>
        </w:rPr>
        <w:t>※</w:t>
      </w:r>
      <w:r>
        <w:rPr>
          <w:rFonts w:hint="eastAsia"/>
          <w:color w:val="000000"/>
          <w:sz w:val="28"/>
          <w:szCs w:val="28"/>
        </w:rPr>
        <w:t xml:space="preserve">采用 SUS304 不锈钢面板和内胆，使用寿命更长，更易清洗。 </w:t>
      </w:r>
    </w:p>
    <w:p w14:paraId="3433BE1D">
      <w:pPr>
        <w:spacing w:line="600" w:lineRule="exact"/>
        <w:rPr>
          <w:color w:val="000000"/>
          <w:sz w:val="28"/>
          <w:szCs w:val="28"/>
        </w:rPr>
      </w:pPr>
      <w:r>
        <w:rPr>
          <w:rFonts w:hint="eastAsia"/>
          <w:color w:val="000000"/>
          <w:sz w:val="28"/>
          <w:szCs w:val="28"/>
        </w:rPr>
        <w:t xml:space="preserve">3、采用 SUS304不锈钢存水缸，经久耐用、永不生锈。 </w:t>
      </w:r>
    </w:p>
    <w:p w14:paraId="4011274A">
      <w:pPr>
        <w:spacing w:line="600" w:lineRule="exact"/>
        <w:rPr>
          <w:color w:val="000000"/>
          <w:sz w:val="28"/>
          <w:szCs w:val="28"/>
        </w:rPr>
      </w:pPr>
      <w:r>
        <w:rPr>
          <w:rFonts w:hint="eastAsia"/>
          <w:color w:val="000000"/>
          <w:sz w:val="28"/>
          <w:szCs w:val="28"/>
        </w:rPr>
        <w:t xml:space="preserve">4、整个洗涤缸系统悬空安装在弹簧和减震装置上，减震达95%以上，使用时无需基础。 </w:t>
      </w:r>
    </w:p>
    <w:p w14:paraId="6D1D2A08">
      <w:pPr>
        <w:spacing w:line="600" w:lineRule="exact"/>
        <w:rPr>
          <w:color w:val="000000"/>
          <w:sz w:val="28"/>
          <w:szCs w:val="28"/>
        </w:rPr>
      </w:pPr>
      <w:r>
        <w:rPr>
          <w:rFonts w:hint="eastAsia"/>
          <w:color w:val="000000"/>
          <w:sz w:val="28"/>
          <w:szCs w:val="28"/>
        </w:rPr>
        <w:t xml:space="preserve">5、配有自动洗涤剂冲散容器，既不会产生皂粉堆积现象，也不会产生添加剂不能充分溶解而引起布草的灼伤现象。 </w:t>
      </w:r>
    </w:p>
    <w:p w14:paraId="12E2612E">
      <w:pPr>
        <w:spacing w:line="600" w:lineRule="exact"/>
        <w:rPr>
          <w:color w:val="000000"/>
          <w:sz w:val="28"/>
          <w:szCs w:val="28"/>
        </w:rPr>
      </w:pPr>
      <w:r>
        <w:rPr>
          <w:rFonts w:hint="eastAsia"/>
          <w:color w:val="000000"/>
          <w:sz w:val="28"/>
          <w:szCs w:val="28"/>
        </w:rPr>
        <w:t>6、</w:t>
      </w:r>
      <w:r>
        <w:rPr>
          <w:rFonts w:hint="eastAsia"/>
          <w:color w:val="000000"/>
          <w:sz w:val="28"/>
          <w:szCs w:val="28"/>
          <w:lang w:eastAsia="zh-CN"/>
        </w:rPr>
        <w:t>※</w:t>
      </w:r>
      <w:r>
        <w:rPr>
          <w:rFonts w:hint="eastAsia"/>
          <w:color w:val="000000"/>
          <w:sz w:val="28"/>
          <w:szCs w:val="28"/>
        </w:rPr>
        <w:t xml:space="preserve">使用全电脑控制，变频调速,洗涤程序人机对话，液晶屏幕显示。具有故障和功能自检系统。 </w:t>
      </w:r>
    </w:p>
    <w:p w14:paraId="11B6E753">
      <w:pPr>
        <w:spacing w:line="600" w:lineRule="exact"/>
        <w:rPr>
          <w:color w:val="000000"/>
          <w:sz w:val="28"/>
          <w:szCs w:val="28"/>
        </w:rPr>
      </w:pPr>
      <w:r>
        <w:rPr>
          <w:rFonts w:hint="eastAsia"/>
          <w:color w:val="000000"/>
          <w:sz w:val="28"/>
          <w:szCs w:val="28"/>
        </w:rPr>
        <w:t xml:space="preserve">7、传动三角皮带为 4 条，皮带轮位置结构在主轴承座和后轴承座之间，后轴承座安装固定在洗衣机后大梁上，增加设备传动的稳定性（提供实物一致的技术照片）。 </w:t>
      </w:r>
    </w:p>
    <w:p w14:paraId="30D504D0">
      <w:pPr>
        <w:spacing w:line="600" w:lineRule="exact"/>
        <w:rPr>
          <w:color w:val="000000"/>
          <w:sz w:val="28"/>
          <w:szCs w:val="28"/>
        </w:rPr>
      </w:pPr>
      <w:r>
        <w:rPr>
          <w:rFonts w:hint="eastAsia"/>
          <w:color w:val="000000"/>
          <w:sz w:val="28"/>
          <w:szCs w:val="28"/>
        </w:rPr>
        <w:t xml:space="preserve">8、主电机采用上置结构，主电机安装固定在洗衣机顶端，便于主电机通风、散热、防潮及维修（提供实物一致的技术照片），(拒绝电机下置结构)。 </w:t>
      </w:r>
    </w:p>
    <w:p w14:paraId="77DB1A09">
      <w:pPr>
        <w:spacing w:line="600" w:lineRule="exact"/>
        <w:rPr>
          <w:rFonts w:hint="eastAsia"/>
          <w:color w:val="000000"/>
          <w:sz w:val="28"/>
          <w:szCs w:val="28"/>
        </w:rPr>
      </w:pPr>
      <w:r>
        <w:rPr>
          <w:rFonts w:hint="eastAsia"/>
          <w:color w:val="000000"/>
          <w:sz w:val="28"/>
          <w:szCs w:val="28"/>
        </w:rPr>
        <w:t>9、洗衣机具有转笼门安全锁定装置，洗衣机在工作时绝对安全可靠。</w:t>
      </w:r>
    </w:p>
    <w:p w14:paraId="77267919">
      <w:pPr>
        <w:spacing w:line="600" w:lineRule="exact"/>
        <w:rPr>
          <w:color w:val="000000"/>
          <w:sz w:val="28"/>
          <w:szCs w:val="28"/>
        </w:rPr>
      </w:pPr>
      <w:r>
        <w:rPr>
          <w:rFonts w:hint="eastAsia"/>
          <w:color w:val="000000"/>
          <w:sz w:val="28"/>
          <w:szCs w:val="28"/>
        </w:rPr>
        <w:t xml:space="preserve">10、电脑板：中文显示，具有自动取衣提示功能。 </w:t>
      </w:r>
    </w:p>
    <w:p w14:paraId="1A00B69C">
      <w:pPr>
        <w:spacing w:line="600" w:lineRule="exact"/>
        <w:rPr>
          <w:color w:val="000000"/>
          <w:sz w:val="28"/>
          <w:szCs w:val="28"/>
        </w:rPr>
      </w:pPr>
      <w:r>
        <w:rPr>
          <w:rFonts w:hint="eastAsia"/>
          <w:color w:val="000000"/>
          <w:sz w:val="28"/>
          <w:szCs w:val="28"/>
        </w:rPr>
        <w:t>11、变频器：≥11kw 采用进口品牌</w:t>
      </w:r>
    </w:p>
    <w:p w14:paraId="286A4255">
      <w:pPr>
        <w:spacing w:line="600" w:lineRule="exact"/>
        <w:rPr>
          <w:color w:val="000000"/>
          <w:sz w:val="28"/>
          <w:szCs w:val="28"/>
        </w:rPr>
      </w:pPr>
      <w:r>
        <w:rPr>
          <w:rFonts w:hint="eastAsia"/>
          <w:color w:val="000000"/>
          <w:sz w:val="28"/>
          <w:szCs w:val="28"/>
        </w:rPr>
        <w:t xml:space="preserve">12、电机≤5.5KW </w:t>
      </w:r>
    </w:p>
    <w:p w14:paraId="0F7F918C">
      <w:pPr>
        <w:spacing w:line="600" w:lineRule="exact"/>
        <w:rPr>
          <w:color w:val="000000"/>
          <w:sz w:val="28"/>
          <w:szCs w:val="28"/>
        </w:rPr>
      </w:pPr>
      <w:r>
        <w:rPr>
          <w:rFonts w:hint="eastAsia"/>
          <w:color w:val="000000"/>
          <w:sz w:val="28"/>
          <w:szCs w:val="28"/>
        </w:rPr>
        <w:t xml:space="preserve">13、刹车系统：反磁系统 </w:t>
      </w:r>
    </w:p>
    <w:p w14:paraId="2BFF5318">
      <w:pPr>
        <w:spacing w:line="600" w:lineRule="exact"/>
        <w:rPr>
          <w:color w:val="000000"/>
          <w:sz w:val="28"/>
          <w:szCs w:val="28"/>
        </w:rPr>
      </w:pPr>
      <w:r>
        <w:rPr>
          <w:rFonts w:hint="eastAsia"/>
          <w:color w:val="000000"/>
          <w:sz w:val="28"/>
          <w:szCs w:val="28"/>
        </w:rPr>
        <w:t xml:space="preserve">14、变压器 380V/24V.10V </w:t>
      </w:r>
    </w:p>
    <w:p w14:paraId="7D239223">
      <w:pPr>
        <w:spacing w:line="600" w:lineRule="exact"/>
        <w:rPr>
          <w:color w:val="000000"/>
          <w:sz w:val="28"/>
          <w:szCs w:val="28"/>
        </w:rPr>
      </w:pPr>
      <w:r>
        <w:rPr>
          <w:rFonts w:hint="eastAsia"/>
          <w:color w:val="000000"/>
          <w:sz w:val="28"/>
          <w:szCs w:val="28"/>
        </w:rPr>
        <w:t xml:space="preserve">15、电磁阀组 24V </w:t>
      </w:r>
    </w:p>
    <w:p w14:paraId="58AA416C">
      <w:pPr>
        <w:spacing w:line="600" w:lineRule="exact"/>
        <w:rPr>
          <w:color w:val="000000"/>
          <w:sz w:val="28"/>
          <w:szCs w:val="28"/>
        </w:rPr>
      </w:pPr>
      <w:r>
        <w:rPr>
          <w:rFonts w:hint="eastAsia"/>
          <w:color w:val="000000"/>
          <w:sz w:val="28"/>
          <w:szCs w:val="28"/>
        </w:rPr>
        <w:t xml:space="preserve">16、风机 220V </w:t>
      </w:r>
    </w:p>
    <w:p w14:paraId="169CBE0E">
      <w:pPr>
        <w:spacing w:line="600" w:lineRule="exact"/>
        <w:rPr>
          <w:color w:val="000000"/>
          <w:sz w:val="28"/>
          <w:szCs w:val="28"/>
        </w:rPr>
      </w:pPr>
      <w:r>
        <w:rPr>
          <w:rFonts w:hint="eastAsia"/>
          <w:color w:val="000000"/>
          <w:sz w:val="28"/>
          <w:szCs w:val="28"/>
        </w:rPr>
        <w:t xml:space="preserve">17、轴承：采用进口品牌，游隙要求 C2 </w:t>
      </w:r>
    </w:p>
    <w:p w14:paraId="1633CF31">
      <w:pPr>
        <w:spacing w:line="600" w:lineRule="exact"/>
        <w:rPr>
          <w:color w:val="000000"/>
          <w:sz w:val="28"/>
          <w:szCs w:val="28"/>
        </w:rPr>
      </w:pPr>
      <w:r>
        <w:rPr>
          <w:rFonts w:hint="eastAsia"/>
          <w:color w:val="000000"/>
          <w:sz w:val="28"/>
          <w:szCs w:val="28"/>
        </w:rPr>
        <w:t xml:space="preserve">18、气缸尺寸： 63*120mm </w:t>
      </w:r>
    </w:p>
    <w:p w14:paraId="5CA055CD">
      <w:pPr>
        <w:spacing w:line="600" w:lineRule="exact"/>
        <w:rPr>
          <w:color w:val="000000"/>
          <w:sz w:val="28"/>
          <w:szCs w:val="28"/>
        </w:rPr>
      </w:pPr>
      <w:r>
        <w:rPr>
          <w:rFonts w:hint="eastAsia"/>
          <w:color w:val="000000"/>
          <w:sz w:val="28"/>
          <w:szCs w:val="28"/>
        </w:rPr>
        <w:t xml:space="preserve">19、快插弯头要求：G1/8-4  </w:t>
      </w:r>
    </w:p>
    <w:p w14:paraId="0E0892DC">
      <w:pPr>
        <w:spacing w:line="600" w:lineRule="exact"/>
        <w:rPr>
          <w:color w:val="000000"/>
          <w:sz w:val="28"/>
          <w:szCs w:val="28"/>
        </w:rPr>
      </w:pPr>
      <w:r>
        <w:rPr>
          <w:rFonts w:hint="eastAsia"/>
          <w:color w:val="000000"/>
          <w:sz w:val="28"/>
          <w:szCs w:val="28"/>
        </w:rPr>
        <w:t xml:space="preserve">20、止退要求：ф 72 </w:t>
      </w:r>
    </w:p>
    <w:p w14:paraId="79F6BF49">
      <w:pPr>
        <w:spacing w:line="600" w:lineRule="exact"/>
        <w:rPr>
          <w:color w:val="000000"/>
          <w:sz w:val="28"/>
          <w:szCs w:val="28"/>
        </w:rPr>
      </w:pPr>
      <w:r>
        <w:rPr>
          <w:rFonts w:hint="eastAsia"/>
          <w:color w:val="000000"/>
          <w:sz w:val="28"/>
          <w:szCs w:val="28"/>
        </w:rPr>
        <w:t xml:space="preserve">21、三角带要求：106 寸 </w:t>
      </w:r>
    </w:p>
    <w:p w14:paraId="0A154AA9">
      <w:pPr>
        <w:spacing w:line="600" w:lineRule="exact"/>
        <w:rPr>
          <w:color w:val="000000"/>
          <w:sz w:val="28"/>
          <w:szCs w:val="28"/>
        </w:rPr>
      </w:pPr>
      <w:r>
        <w:rPr>
          <w:rFonts w:hint="eastAsia"/>
          <w:color w:val="000000"/>
          <w:sz w:val="28"/>
          <w:szCs w:val="28"/>
        </w:rPr>
        <w:t xml:space="preserve">22、钢塑复合管要求：ф 63*1000mm </w:t>
      </w:r>
    </w:p>
    <w:p w14:paraId="6DDDE1AD">
      <w:pPr>
        <w:spacing w:line="600" w:lineRule="exact"/>
        <w:rPr>
          <w:color w:val="000000"/>
          <w:sz w:val="28"/>
          <w:szCs w:val="28"/>
        </w:rPr>
      </w:pPr>
      <w:r>
        <w:rPr>
          <w:rFonts w:hint="eastAsia"/>
          <w:color w:val="000000"/>
          <w:sz w:val="28"/>
          <w:szCs w:val="28"/>
        </w:rPr>
        <w:t xml:space="preserve">23、金属软管要求：DN25*1000mm </w:t>
      </w:r>
    </w:p>
    <w:p w14:paraId="74279119">
      <w:pPr>
        <w:spacing w:line="600" w:lineRule="exact"/>
        <w:rPr>
          <w:color w:val="000000"/>
          <w:sz w:val="28"/>
          <w:szCs w:val="28"/>
        </w:rPr>
      </w:pPr>
      <w:r>
        <w:rPr>
          <w:rFonts w:hint="eastAsia"/>
          <w:color w:val="000000"/>
          <w:sz w:val="28"/>
          <w:szCs w:val="28"/>
        </w:rPr>
        <w:t xml:space="preserve">24、油泵要求：黄油，三路加油 </w:t>
      </w:r>
    </w:p>
    <w:p w14:paraId="2CF6519D">
      <w:pPr>
        <w:spacing w:line="600" w:lineRule="exact"/>
        <w:rPr>
          <w:color w:val="000000"/>
          <w:sz w:val="28"/>
          <w:szCs w:val="28"/>
        </w:rPr>
      </w:pPr>
      <w:r>
        <w:rPr>
          <w:rFonts w:hint="eastAsia"/>
          <w:color w:val="000000"/>
          <w:sz w:val="28"/>
          <w:szCs w:val="28"/>
        </w:rPr>
        <w:t>25、</w:t>
      </w:r>
      <w:r>
        <w:rPr>
          <w:rFonts w:hint="eastAsia"/>
          <w:color w:val="000000"/>
          <w:sz w:val="28"/>
          <w:szCs w:val="28"/>
          <w:lang w:eastAsia="zh-CN"/>
        </w:rPr>
        <w:t>※</w:t>
      </w:r>
      <w:r>
        <w:rPr>
          <w:rFonts w:hint="eastAsia"/>
          <w:color w:val="000000"/>
          <w:sz w:val="28"/>
          <w:szCs w:val="28"/>
        </w:rPr>
        <w:t>洗涤容量：</w:t>
      </w:r>
      <w:r>
        <w:rPr>
          <w:rFonts w:hint="eastAsia"/>
          <w:color w:val="000000"/>
          <w:sz w:val="28"/>
          <w:szCs w:val="28"/>
          <w:lang w:eastAsia="zh-CN"/>
        </w:rPr>
        <w:t>≥</w:t>
      </w:r>
      <w:r>
        <w:rPr>
          <w:rFonts w:hint="eastAsia"/>
          <w:color w:val="000000"/>
          <w:sz w:val="28"/>
          <w:szCs w:val="28"/>
        </w:rPr>
        <w:t xml:space="preserve">50kg。 </w:t>
      </w:r>
    </w:p>
    <w:p w14:paraId="00A5AC4F">
      <w:pPr>
        <w:spacing w:line="600" w:lineRule="exact"/>
        <w:rPr>
          <w:color w:val="000000"/>
          <w:sz w:val="28"/>
          <w:szCs w:val="28"/>
        </w:rPr>
      </w:pPr>
      <w:r>
        <w:rPr>
          <w:rFonts w:hint="eastAsia"/>
          <w:color w:val="000000"/>
          <w:sz w:val="28"/>
          <w:szCs w:val="28"/>
        </w:rPr>
        <w:t>26、</w:t>
      </w:r>
      <w:r>
        <w:rPr>
          <w:rFonts w:hint="eastAsia"/>
          <w:color w:val="000000"/>
          <w:sz w:val="28"/>
          <w:szCs w:val="28"/>
          <w:lang w:eastAsia="zh-CN"/>
        </w:rPr>
        <w:t>※</w:t>
      </w:r>
      <w:r>
        <w:rPr>
          <w:rFonts w:hint="eastAsia"/>
          <w:color w:val="000000"/>
          <w:sz w:val="28"/>
          <w:szCs w:val="28"/>
        </w:rPr>
        <w:t xml:space="preserve">装衣转笼容积：≥500L </w:t>
      </w:r>
    </w:p>
    <w:p w14:paraId="6ED015FB">
      <w:pPr>
        <w:spacing w:line="600" w:lineRule="exact"/>
        <w:rPr>
          <w:color w:val="000000"/>
          <w:sz w:val="28"/>
          <w:szCs w:val="28"/>
        </w:rPr>
      </w:pPr>
      <w:r>
        <w:rPr>
          <w:rFonts w:hint="eastAsia"/>
          <w:color w:val="000000"/>
          <w:sz w:val="28"/>
          <w:szCs w:val="28"/>
        </w:rPr>
        <w:t xml:space="preserve">27、洗衣缸尺寸：≥Φ 1000*650mm </w:t>
      </w:r>
    </w:p>
    <w:p w14:paraId="3FE842BC">
      <w:pPr>
        <w:spacing w:line="600" w:lineRule="exact"/>
        <w:rPr>
          <w:color w:val="000000"/>
          <w:sz w:val="28"/>
          <w:szCs w:val="28"/>
        </w:rPr>
      </w:pPr>
      <w:r>
        <w:rPr>
          <w:rFonts w:hint="eastAsia"/>
          <w:color w:val="000000"/>
          <w:sz w:val="28"/>
          <w:szCs w:val="28"/>
        </w:rPr>
        <w:t xml:space="preserve">28、洗涤转速：≥35 rpm。 </w:t>
      </w:r>
    </w:p>
    <w:p w14:paraId="4C54F1C0">
      <w:pPr>
        <w:spacing w:line="600" w:lineRule="exact"/>
        <w:rPr>
          <w:color w:val="000000"/>
          <w:sz w:val="28"/>
          <w:szCs w:val="28"/>
        </w:rPr>
      </w:pPr>
      <w:r>
        <w:rPr>
          <w:rFonts w:hint="eastAsia"/>
          <w:color w:val="000000"/>
          <w:sz w:val="28"/>
          <w:szCs w:val="28"/>
        </w:rPr>
        <w:t xml:space="preserve">29、高脱转速：≥750 rpm。  </w:t>
      </w:r>
    </w:p>
    <w:p w14:paraId="71CB2937">
      <w:pPr>
        <w:spacing w:line="600" w:lineRule="exact"/>
        <w:rPr>
          <w:color w:val="000000"/>
          <w:sz w:val="28"/>
          <w:szCs w:val="28"/>
        </w:rPr>
      </w:pPr>
      <w:r>
        <w:rPr>
          <w:rFonts w:hint="eastAsia"/>
          <w:color w:val="000000"/>
          <w:sz w:val="28"/>
          <w:szCs w:val="28"/>
        </w:rPr>
        <w:t xml:space="preserve">30、进水管道通径：≥40 DN。 </w:t>
      </w:r>
    </w:p>
    <w:p w14:paraId="32658E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bCs w:val="0"/>
          <w:sz w:val="32"/>
          <w:szCs w:val="44"/>
        </w:rPr>
      </w:pPr>
      <w:r>
        <w:rPr>
          <w:rFonts w:hint="eastAsia"/>
          <w:color w:val="000000"/>
          <w:sz w:val="28"/>
          <w:szCs w:val="28"/>
        </w:rPr>
        <w:t>31、每车耗水量：≤800 Kg/次。</w:t>
      </w:r>
    </w:p>
    <w:p w14:paraId="150534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b/>
          <w:bCs w:val="0"/>
          <w:sz w:val="32"/>
          <w:szCs w:val="44"/>
          <w:lang w:val="en-US" w:eastAsia="zh-CN"/>
        </w:rPr>
      </w:pPr>
    </w:p>
    <w:p w14:paraId="290FB464">
      <w:pPr>
        <w:spacing w:line="500" w:lineRule="exact"/>
        <w:jc w:val="center"/>
        <w:rPr>
          <w:rFonts w:hint="eastAsia" w:ascii="方正仿宋_GB2312" w:hAnsi="方正仿宋_GB2312" w:eastAsia="方正仿宋_GB2312" w:cs="方正仿宋_GB2312"/>
          <w:b/>
          <w:bCs w:val="0"/>
          <w:sz w:val="32"/>
          <w:szCs w:val="44"/>
        </w:rPr>
      </w:pPr>
      <w:r>
        <w:rPr>
          <w:rFonts w:hint="eastAsia" w:ascii="方正仿宋_GB2312" w:hAnsi="方正仿宋_GB2312" w:eastAsia="方正仿宋_GB2312" w:cs="方正仿宋_GB2312"/>
          <w:b/>
          <w:bCs w:val="0"/>
          <w:sz w:val="32"/>
          <w:szCs w:val="44"/>
        </w:rPr>
        <w:t>全自动干衣机（电加热型）</w:t>
      </w:r>
      <w:r>
        <w:rPr>
          <w:rFonts w:hint="eastAsia" w:ascii="方正仿宋_GB2312" w:hAnsi="方正仿宋_GB2312" w:eastAsia="方正仿宋_GB2312" w:cs="方正仿宋_GB2312"/>
          <w:b/>
          <w:bCs w:val="0"/>
          <w:sz w:val="32"/>
          <w:szCs w:val="44"/>
        </w:rPr>
        <w:t>技术参数及配置要求</w:t>
      </w:r>
    </w:p>
    <w:p w14:paraId="10850544">
      <w:pPr>
        <w:spacing w:line="600" w:lineRule="exact"/>
        <w:rPr>
          <w:color w:val="000000"/>
          <w:sz w:val="28"/>
          <w:szCs w:val="28"/>
        </w:rPr>
      </w:pPr>
      <w:r>
        <w:rPr>
          <w:rFonts w:hint="eastAsia"/>
          <w:color w:val="000000"/>
          <w:sz w:val="28"/>
          <w:szCs w:val="28"/>
        </w:rPr>
        <w:t>1、</w:t>
      </w:r>
      <w:r>
        <w:rPr>
          <w:rFonts w:hint="eastAsia"/>
          <w:color w:val="000000"/>
          <w:sz w:val="28"/>
          <w:szCs w:val="28"/>
          <w:lang w:eastAsia="zh-CN"/>
        </w:rPr>
        <w:t>※</w:t>
      </w:r>
      <w:r>
        <w:rPr>
          <w:rFonts w:hint="eastAsia"/>
          <w:color w:val="000000"/>
          <w:sz w:val="28"/>
          <w:szCs w:val="28"/>
        </w:rPr>
        <w:t>用 SUS304不锈钢面板和内筒，使用寿命更长。</w:t>
      </w:r>
    </w:p>
    <w:p w14:paraId="5A27AE36">
      <w:pPr>
        <w:spacing w:line="600" w:lineRule="exact"/>
        <w:rPr>
          <w:color w:val="000000"/>
          <w:sz w:val="28"/>
          <w:szCs w:val="28"/>
        </w:rPr>
      </w:pPr>
      <w:r>
        <w:rPr>
          <w:rFonts w:hint="eastAsia"/>
          <w:color w:val="000000"/>
          <w:sz w:val="28"/>
          <w:szCs w:val="28"/>
        </w:rPr>
        <w:t>2、门玻璃法兰采用金属不锈钢，永不磨损。</w:t>
      </w:r>
    </w:p>
    <w:p w14:paraId="3F532369">
      <w:pPr>
        <w:spacing w:line="600" w:lineRule="exact"/>
        <w:rPr>
          <w:color w:val="000000"/>
          <w:sz w:val="28"/>
          <w:szCs w:val="28"/>
        </w:rPr>
      </w:pPr>
      <w:r>
        <w:rPr>
          <w:rFonts w:hint="eastAsia"/>
          <w:color w:val="000000"/>
          <w:sz w:val="28"/>
          <w:szCs w:val="28"/>
        </w:rPr>
        <w:t>3、烘干机毛绒收集器采用抽屉式，便于方便打扫和收集毛绒。</w:t>
      </w:r>
    </w:p>
    <w:p w14:paraId="73824C28">
      <w:pPr>
        <w:spacing w:line="620" w:lineRule="exact"/>
        <w:rPr>
          <w:color w:val="000000"/>
          <w:sz w:val="28"/>
          <w:szCs w:val="28"/>
        </w:rPr>
      </w:pPr>
      <w:r>
        <w:rPr>
          <w:rFonts w:hint="eastAsia"/>
          <w:color w:val="000000"/>
          <w:sz w:val="28"/>
          <w:szCs w:val="28"/>
        </w:rPr>
        <w:t>4、</w:t>
      </w:r>
      <w:r>
        <w:rPr>
          <w:rFonts w:hint="eastAsia"/>
          <w:color w:val="000000"/>
          <w:sz w:val="28"/>
          <w:szCs w:val="28"/>
          <w:lang w:eastAsia="zh-CN"/>
        </w:rPr>
        <w:t>※</w:t>
      </w:r>
      <w:r>
        <w:rPr>
          <w:rFonts w:hint="eastAsia"/>
          <w:color w:val="000000"/>
          <w:sz w:val="28"/>
          <w:szCs w:val="28"/>
        </w:rPr>
        <w:t xml:space="preserve">用微电脑自动控制，液晶屏幕显示一目了然，具有故障和功能自检系统，使其维修更容易。并可根据不同洗涤物含水率可任意设定烘干时间、烘干最高温度、自动倒运转。中途开门查看自动停止运转，到设定烘干时间自动停止运转并发出停转信号提示。且具有运转平稳、噪音低、安装方便，操作使用简单，加热效率高、升温快、结构合理。大开门大视镜，投取烘干物方便快速，可随时查看衣物烘干情况。 </w:t>
      </w:r>
    </w:p>
    <w:p w14:paraId="68B092A4">
      <w:pPr>
        <w:spacing w:line="620" w:lineRule="exact"/>
        <w:rPr>
          <w:color w:val="000000"/>
          <w:sz w:val="28"/>
          <w:szCs w:val="28"/>
        </w:rPr>
      </w:pPr>
      <w:r>
        <w:rPr>
          <w:rFonts w:hint="eastAsia"/>
          <w:color w:val="000000"/>
          <w:sz w:val="28"/>
          <w:szCs w:val="28"/>
        </w:rPr>
        <w:t>5、传动</w:t>
      </w:r>
      <w:r>
        <w:rPr>
          <w:rFonts w:hint="eastAsia"/>
          <w:color w:val="000000"/>
          <w:sz w:val="28"/>
          <w:szCs w:val="28"/>
          <w:lang w:val="en-US" w:eastAsia="zh-CN"/>
        </w:rPr>
        <w:t>系统</w:t>
      </w:r>
      <w:r>
        <w:rPr>
          <w:rFonts w:hint="eastAsia"/>
          <w:color w:val="000000"/>
          <w:sz w:val="28"/>
          <w:szCs w:val="28"/>
        </w:rPr>
        <w:t>主皮带为3条</w:t>
      </w:r>
      <w:r>
        <w:rPr>
          <w:rFonts w:hint="eastAsia"/>
          <w:color w:val="000000"/>
          <w:sz w:val="28"/>
          <w:szCs w:val="28"/>
          <w:lang w:eastAsia="zh-CN"/>
        </w:rPr>
        <w:t>，</w:t>
      </w:r>
      <w:r>
        <w:rPr>
          <w:rFonts w:hint="eastAsia"/>
          <w:color w:val="000000"/>
          <w:sz w:val="28"/>
          <w:szCs w:val="28"/>
          <w:lang w:val="en-US" w:eastAsia="zh-CN"/>
        </w:rPr>
        <w:t>采用链条加皮带的组合结构</w:t>
      </w:r>
      <w:r>
        <w:rPr>
          <w:rFonts w:hint="eastAsia"/>
          <w:color w:val="000000"/>
          <w:sz w:val="28"/>
          <w:szCs w:val="28"/>
        </w:rPr>
        <w:t xml:space="preserve">，增加设备传动的稳定性（提供实物一致的技术照片）。  </w:t>
      </w:r>
    </w:p>
    <w:p w14:paraId="58F67E02">
      <w:pPr>
        <w:spacing w:line="620" w:lineRule="exact"/>
        <w:rPr>
          <w:color w:val="000000"/>
          <w:sz w:val="28"/>
          <w:szCs w:val="28"/>
        </w:rPr>
      </w:pPr>
      <w:r>
        <w:rPr>
          <w:rFonts w:hint="eastAsia"/>
          <w:color w:val="000000"/>
          <w:sz w:val="28"/>
          <w:szCs w:val="28"/>
        </w:rPr>
        <w:t>6、烘干机的加热管上下</w:t>
      </w:r>
      <w:r>
        <w:rPr>
          <w:rFonts w:hint="eastAsia"/>
          <w:color w:val="000000"/>
          <w:sz w:val="28"/>
          <w:szCs w:val="28"/>
          <w:lang w:val="en-US" w:eastAsia="zh-CN"/>
        </w:rPr>
        <w:t>5</w:t>
      </w:r>
      <w:r>
        <w:rPr>
          <w:rFonts w:hint="eastAsia"/>
          <w:color w:val="000000"/>
          <w:sz w:val="28"/>
          <w:szCs w:val="28"/>
        </w:rPr>
        <w:t xml:space="preserve">排以上，加大热量，提高烘干速度。（提供与实物一致的照片）。 </w:t>
      </w:r>
    </w:p>
    <w:p w14:paraId="034D0A2B">
      <w:pPr>
        <w:spacing w:line="620" w:lineRule="exact"/>
        <w:rPr>
          <w:color w:val="000000"/>
          <w:sz w:val="28"/>
          <w:szCs w:val="28"/>
        </w:rPr>
      </w:pPr>
      <w:r>
        <w:rPr>
          <w:rFonts w:hint="eastAsia"/>
          <w:color w:val="000000"/>
          <w:sz w:val="28"/>
          <w:szCs w:val="28"/>
        </w:rPr>
        <w:t>7、带独立的冷风通道；在烘干结束时，电脑自动控制，实现关闭电源、隔离加热器并打开冷风通道；使新鲜冷风通过独立的冷风通道实现快速降温功能；延长布草寿命。</w:t>
      </w:r>
    </w:p>
    <w:p w14:paraId="3D8BB544">
      <w:pPr>
        <w:spacing w:line="620" w:lineRule="exact"/>
        <w:rPr>
          <w:color w:val="000000"/>
          <w:sz w:val="28"/>
          <w:szCs w:val="28"/>
        </w:rPr>
      </w:pPr>
      <w:r>
        <w:rPr>
          <w:rFonts w:hint="eastAsia"/>
          <w:color w:val="000000"/>
          <w:sz w:val="28"/>
          <w:szCs w:val="28"/>
        </w:rPr>
        <w:t xml:space="preserve">8、干衣机带有喷湿功能，有效防止布草干燥产生静电而损伤布类（提供国家有关证书）。 </w:t>
      </w:r>
    </w:p>
    <w:p w14:paraId="33B5BA89">
      <w:pPr>
        <w:spacing w:line="620" w:lineRule="exact"/>
        <w:rPr>
          <w:color w:val="000000"/>
          <w:sz w:val="28"/>
          <w:szCs w:val="28"/>
        </w:rPr>
      </w:pPr>
      <w:r>
        <w:rPr>
          <w:rFonts w:hint="eastAsia"/>
          <w:color w:val="000000"/>
          <w:sz w:val="28"/>
          <w:szCs w:val="28"/>
        </w:rPr>
        <w:t xml:space="preserve">9、主电机≤1.1Kw </w:t>
      </w:r>
    </w:p>
    <w:p w14:paraId="5DC1F987">
      <w:pPr>
        <w:spacing w:line="620" w:lineRule="exact"/>
        <w:rPr>
          <w:color w:val="000000"/>
          <w:sz w:val="28"/>
          <w:szCs w:val="28"/>
        </w:rPr>
      </w:pPr>
      <w:r>
        <w:rPr>
          <w:rFonts w:hint="eastAsia"/>
          <w:color w:val="000000"/>
          <w:sz w:val="28"/>
          <w:szCs w:val="28"/>
        </w:rPr>
        <w:t xml:space="preserve">10、风机≤1.1Kw </w:t>
      </w:r>
    </w:p>
    <w:p w14:paraId="758E8F20">
      <w:pPr>
        <w:spacing w:line="620" w:lineRule="exact"/>
        <w:rPr>
          <w:color w:val="000000"/>
          <w:sz w:val="28"/>
          <w:szCs w:val="28"/>
        </w:rPr>
      </w:pPr>
      <w:r>
        <w:rPr>
          <w:rFonts w:hint="eastAsia"/>
          <w:color w:val="000000"/>
          <w:sz w:val="28"/>
          <w:szCs w:val="28"/>
        </w:rPr>
        <w:t>11、</w:t>
      </w:r>
      <w:r>
        <w:rPr>
          <w:rFonts w:hint="eastAsia"/>
          <w:color w:val="000000"/>
          <w:sz w:val="28"/>
          <w:szCs w:val="28"/>
          <w:lang w:eastAsia="zh-CN"/>
        </w:rPr>
        <w:t>※</w:t>
      </w:r>
      <w:r>
        <w:rPr>
          <w:rFonts w:hint="eastAsia"/>
          <w:color w:val="000000"/>
          <w:sz w:val="28"/>
          <w:szCs w:val="28"/>
        </w:rPr>
        <w:t xml:space="preserve">滚筒容积≥1000L </w:t>
      </w:r>
    </w:p>
    <w:p w14:paraId="7915ABB8">
      <w:pPr>
        <w:spacing w:line="620" w:lineRule="exact"/>
        <w:rPr>
          <w:color w:val="000000"/>
          <w:sz w:val="28"/>
          <w:szCs w:val="28"/>
        </w:rPr>
      </w:pPr>
      <w:r>
        <w:rPr>
          <w:rFonts w:hint="eastAsia"/>
          <w:color w:val="000000"/>
          <w:sz w:val="28"/>
          <w:szCs w:val="28"/>
        </w:rPr>
        <w:t>12、</w:t>
      </w:r>
      <w:r>
        <w:rPr>
          <w:rFonts w:hint="eastAsia"/>
          <w:color w:val="000000"/>
          <w:sz w:val="28"/>
          <w:szCs w:val="28"/>
          <w:lang w:eastAsia="zh-CN"/>
        </w:rPr>
        <w:t>※</w:t>
      </w:r>
      <w:r>
        <w:rPr>
          <w:rFonts w:hint="eastAsia"/>
          <w:color w:val="000000"/>
          <w:sz w:val="28"/>
          <w:szCs w:val="28"/>
        </w:rPr>
        <w:t xml:space="preserve">烘干时间≤50min </w:t>
      </w:r>
    </w:p>
    <w:p w14:paraId="4F699DAA">
      <w:pPr>
        <w:spacing w:line="620" w:lineRule="exact"/>
        <w:rPr>
          <w:color w:val="000000"/>
          <w:sz w:val="28"/>
          <w:szCs w:val="28"/>
        </w:rPr>
      </w:pPr>
      <w:r>
        <w:rPr>
          <w:rFonts w:hint="eastAsia"/>
          <w:color w:val="000000"/>
          <w:sz w:val="28"/>
          <w:szCs w:val="28"/>
        </w:rPr>
        <w:t xml:space="preserve">13、电热功率≤40Kw </w:t>
      </w:r>
    </w:p>
    <w:p w14:paraId="0F47A3F3">
      <w:pPr>
        <w:spacing w:line="620" w:lineRule="exact"/>
        <w:rPr>
          <w:rFonts w:hint="default" w:ascii="方正仿宋_GB2312" w:hAnsi="方正仿宋_GB2312" w:eastAsia="方正仿宋_GB2312" w:cs="方正仿宋_GB2312"/>
          <w:b/>
          <w:bCs w:val="0"/>
          <w:sz w:val="32"/>
          <w:szCs w:val="44"/>
          <w:lang w:val="en-US" w:eastAsia="zh-CN"/>
        </w:rPr>
      </w:pPr>
      <w:r>
        <w:rPr>
          <w:rFonts w:hint="eastAsia"/>
          <w:color w:val="000000"/>
          <w:sz w:val="28"/>
          <w:szCs w:val="28"/>
        </w:rPr>
        <w:t>14、风机排风量≥6000方/时</w:t>
      </w:r>
    </w:p>
    <w:p w14:paraId="46E6976F">
      <w:pPr>
        <w:spacing w:line="620" w:lineRule="exact"/>
        <w:rPr>
          <w:rFonts w:hint="default"/>
          <w:color w:val="000000"/>
          <w:sz w:val="28"/>
          <w:szCs w:val="28"/>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olor w:val="000000"/>
          <w:sz w:val="28"/>
          <w:szCs w:val="28"/>
          <w:lang w:val="en-US" w:eastAsia="zh-CN"/>
        </w:rPr>
        <w:t>15、</w:t>
      </w:r>
      <w:r>
        <w:rPr>
          <w:rFonts w:hint="eastAsia"/>
          <w:color w:val="000000"/>
          <w:sz w:val="28"/>
          <w:szCs w:val="28"/>
          <w:lang w:eastAsia="zh-CN"/>
        </w:rPr>
        <w:t>※</w:t>
      </w:r>
      <w:r>
        <w:rPr>
          <w:rFonts w:hint="eastAsia"/>
          <w:color w:val="000000"/>
          <w:sz w:val="28"/>
          <w:szCs w:val="28"/>
          <w:lang w:val="en-US" w:eastAsia="zh-CN"/>
        </w:rPr>
        <w:t>烘干容量：</w:t>
      </w:r>
      <w:r>
        <w:rPr>
          <w:rFonts w:hint="eastAsia"/>
          <w:color w:val="000000"/>
          <w:sz w:val="28"/>
          <w:szCs w:val="28"/>
          <w:lang w:eastAsia="zh-CN"/>
        </w:rPr>
        <w:t>≥</w:t>
      </w:r>
      <w:r>
        <w:rPr>
          <w:rFonts w:hint="eastAsia"/>
          <w:color w:val="000000"/>
          <w:sz w:val="28"/>
          <w:szCs w:val="28"/>
        </w:rPr>
        <w:t>50kg。</w:t>
      </w:r>
      <w:bookmarkStart w:id="2" w:name="_GoBack"/>
      <w:bookmarkEnd w:id="2"/>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9280"/>
        <w:gridCol w:w="173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gridSpan w:val="2"/>
            <w:noWrap w:val="0"/>
            <w:vAlign w:val="center"/>
          </w:tcPr>
          <w:p w14:paraId="78A38A3F">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5240BA37">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restart"/>
            <w:noWrap w:val="0"/>
            <w:vAlign w:val="center"/>
          </w:tcPr>
          <w:p w14:paraId="7FE053C2">
            <w:pPr>
              <w:pStyle w:val="3"/>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pStyle w:val="3"/>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63358F98">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19BFD94A">
            <w:pPr>
              <w:spacing w:line="300" w:lineRule="exact"/>
              <w:rPr>
                <w:iCs/>
                <w:color w:val="auto"/>
              </w:rPr>
            </w:pPr>
            <w:r>
              <w:rPr>
                <w:rFonts w:hint="eastAsia"/>
                <w:b/>
                <w:color w:val="auto"/>
              </w:rPr>
              <w:t>注：监狱企业、残疾人福利性单位视同小型、微型企业，不重复享受政策。</w:t>
            </w:r>
          </w:p>
        </w:tc>
        <w:tc>
          <w:tcPr>
            <w:tcW w:w="997" w:type="dxa"/>
            <w:noWrap w:val="0"/>
            <w:vAlign w:val="center"/>
          </w:tcPr>
          <w:p w14:paraId="1BF44AE1">
            <w:pPr>
              <w:spacing w:line="300" w:lineRule="exact"/>
              <w:rPr>
                <w:rFonts w:hint="eastAsia"/>
                <w:b/>
                <w:color w:val="auto"/>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continue"/>
            <w:noWrap w:val="0"/>
            <w:vAlign w:val="center"/>
          </w:tcPr>
          <w:p w14:paraId="3F4D358D">
            <w:pPr>
              <w:pStyle w:val="3"/>
              <w:spacing w:line="300" w:lineRule="exact"/>
              <w:ind w:firstLine="207" w:firstLineChars="98"/>
              <w:rPr>
                <w:b/>
                <w:bCs/>
                <w:color w:val="auto"/>
                <w:lang w:val="en-US" w:eastAsia="zh-CN"/>
              </w:rPr>
            </w:pPr>
          </w:p>
        </w:tc>
        <w:tc>
          <w:tcPr>
            <w:tcW w:w="1511" w:type="dxa"/>
            <w:vMerge w:val="continue"/>
            <w:noWrap w:val="0"/>
            <w:vAlign w:val="center"/>
          </w:tcPr>
          <w:p w14:paraId="589530A8">
            <w:pPr>
              <w:pStyle w:val="3"/>
              <w:spacing w:line="300" w:lineRule="exact"/>
              <w:jc w:val="center"/>
              <w:rPr>
                <w:rFonts w:hint="eastAsia"/>
                <w:b/>
                <w:bCs/>
                <w:color w:val="auto"/>
                <w:lang w:val="en-US" w:eastAsia="zh-CN"/>
              </w:rPr>
            </w:pPr>
          </w:p>
        </w:tc>
        <w:tc>
          <w:tcPr>
            <w:tcW w:w="750" w:type="dxa"/>
            <w:noWrap w:val="0"/>
            <w:vAlign w:val="center"/>
          </w:tcPr>
          <w:p w14:paraId="3E08ACD3">
            <w:pPr>
              <w:spacing w:line="300" w:lineRule="exact"/>
              <w:jc w:val="center"/>
              <w:rPr>
                <w:rFonts w:hint="default"/>
                <w:color w:val="auto"/>
                <w:lang w:val="en-US" w:eastAsia="zh-CN"/>
              </w:rPr>
            </w:pPr>
            <w:r>
              <w:rPr>
                <w:rFonts w:hint="eastAsia"/>
                <w:color w:val="auto"/>
                <w:lang w:val="en-US" w:eastAsia="zh-CN"/>
              </w:rPr>
              <w:t>20分</w:t>
            </w:r>
          </w:p>
        </w:tc>
        <w:tc>
          <w:tcPr>
            <w:tcW w:w="11015" w:type="dxa"/>
            <w:gridSpan w:val="2"/>
            <w:noWrap w:val="0"/>
            <w:vAlign w:val="center"/>
          </w:tcPr>
          <w:p w14:paraId="379FB367">
            <w:pPr>
              <w:spacing w:line="300" w:lineRule="exact"/>
              <w:rPr>
                <w:rFonts w:hint="eastAsia"/>
                <w:color w:val="auto"/>
                <w:lang w:val="en-US" w:eastAsia="zh-CN"/>
              </w:rPr>
            </w:pPr>
            <w:r>
              <w:rPr>
                <w:rFonts w:hint="eastAsia"/>
                <w:color w:val="auto"/>
                <w:lang w:val="en-US" w:eastAsia="zh-CN"/>
              </w:rPr>
              <w:t>接受验收合格后总货款平均分6个月支付得10分，每增加一个月加1分，以此类推计算总分（最高不超过20分）。</w:t>
            </w:r>
          </w:p>
          <w:p w14:paraId="410E4ECE">
            <w:pPr>
              <w:spacing w:line="300" w:lineRule="exact"/>
              <w:rPr>
                <w:rFonts w:hint="default" w:eastAsiaTheme="minorEastAsia"/>
                <w:b/>
                <w:color w:val="auto"/>
                <w:lang w:val="en-US" w:eastAsia="zh-CN"/>
              </w:rPr>
            </w:pPr>
            <w:r>
              <w:rPr>
                <w:rFonts w:hint="eastAsia"/>
                <w:color w:val="auto"/>
                <w:lang w:val="en-US" w:eastAsia="zh-CN"/>
              </w:rPr>
              <w:t>付款周期低于6个月支付不得分</w:t>
            </w:r>
            <w:r>
              <w:rPr>
                <w:rFonts w:hint="eastAsia"/>
                <w:b/>
                <w:color w:val="auto"/>
              </w:rPr>
              <w:t>。</w:t>
            </w:r>
          </w:p>
        </w:tc>
        <w:tc>
          <w:tcPr>
            <w:tcW w:w="997" w:type="dxa"/>
            <w:noWrap w:val="0"/>
            <w:vAlign w:val="center"/>
          </w:tcPr>
          <w:p w14:paraId="077BEBEF">
            <w:pPr>
              <w:spacing w:line="300" w:lineRule="exact"/>
              <w:jc w:val="center"/>
              <w:rPr>
                <w:rFonts w:hint="default" w:eastAsiaTheme="minorEastAsia"/>
                <w:b/>
                <w:color w:val="auto"/>
                <w:lang w:val="en-US" w:eastAsia="zh-CN"/>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8" w:type="dxa"/>
            <w:noWrap w:val="0"/>
            <w:vAlign w:val="center"/>
          </w:tcPr>
          <w:p w14:paraId="59D9B4AB">
            <w:pPr>
              <w:pStyle w:val="3"/>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263DBC2E">
            <w:pPr>
              <w:pStyle w:val="3"/>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7FF70A4">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30DD8165">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50E69F1E">
            <w:pPr>
              <w:spacing w:line="300" w:lineRule="exact"/>
              <w:rPr>
                <w:color w:val="auto"/>
              </w:rPr>
            </w:pPr>
            <w:r>
              <w:rPr>
                <w:color w:val="auto"/>
              </w:rPr>
              <w:t>2.</w:t>
            </w:r>
            <w:r>
              <w:rPr>
                <w:rFonts w:hint="eastAsia"/>
                <w:color w:val="auto"/>
              </w:rPr>
              <w:t>技术要求内“</w:t>
            </w:r>
            <w:r>
              <w:rPr>
                <w:rFonts w:hint="eastAsia"/>
                <w:color w:val="000000"/>
                <w:sz w:val="28"/>
                <w:szCs w:val="28"/>
                <w:lang w:eastAsia="zh-CN"/>
              </w:rPr>
              <w:t>※</w:t>
            </w:r>
            <w:r>
              <w:rPr>
                <w:rFonts w:hint="eastAsia"/>
                <w:color w:val="auto"/>
              </w:rPr>
              <w:t>”号项为关键指标，负偏离的每项减</w:t>
            </w:r>
            <w:r>
              <w:rPr>
                <w:rFonts w:hint="eastAsia"/>
                <w:color w:val="auto"/>
                <w:lang w:val="en-US" w:eastAsia="zh-CN"/>
              </w:rPr>
              <w:t>3</w:t>
            </w:r>
            <w:r>
              <w:rPr>
                <w:rFonts w:hint="eastAsia"/>
                <w:color w:val="auto"/>
              </w:rPr>
              <w:t>分，扣完为止。</w:t>
            </w:r>
          </w:p>
          <w:p w14:paraId="40B43F81">
            <w:pPr>
              <w:spacing w:line="300" w:lineRule="exact"/>
              <w:rPr>
                <w:rFonts w:hint="default" w:cs="宋体" w:eastAsiaTheme="minorEastAsia"/>
                <w:color w:val="auto"/>
                <w:lang w:val="en-US" w:eastAsia="zh-CN"/>
              </w:rPr>
            </w:pPr>
            <w:r>
              <w:rPr>
                <w:rFonts w:hint="eastAsia"/>
                <w:color w:val="auto"/>
              </w:rPr>
              <w:t>3</w:t>
            </w:r>
            <w:r>
              <w:rPr>
                <w:color w:val="auto"/>
              </w:rPr>
              <w:t>.</w:t>
            </w:r>
            <w:r>
              <w:rPr>
                <w:rFonts w:hint="eastAsia"/>
                <w:color w:val="auto"/>
              </w:rPr>
              <w:t>非“</w:t>
            </w:r>
            <w:r>
              <w:rPr>
                <w:rFonts w:hint="eastAsia"/>
                <w:color w:val="000000"/>
                <w:sz w:val="28"/>
                <w:szCs w:val="28"/>
                <w:lang w:eastAsia="zh-CN"/>
              </w:rPr>
              <w:t>※</w:t>
            </w:r>
            <w:r>
              <w:rPr>
                <w:rFonts w:hint="eastAsia"/>
                <w:color w:val="auto"/>
              </w:rPr>
              <w:t>”一项技术参数负偏离的每每项减</w:t>
            </w:r>
            <w:r>
              <w:rPr>
                <w:rFonts w:hint="eastAsia"/>
                <w:color w:val="auto"/>
                <w:lang w:val="en-US" w:eastAsia="zh-CN"/>
              </w:rPr>
              <w:t>1</w:t>
            </w:r>
            <w:r>
              <w:rPr>
                <w:rFonts w:hint="eastAsia"/>
                <w:color w:val="auto"/>
              </w:rPr>
              <w:t>分，扣完为止。</w:t>
            </w:r>
            <w:r>
              <w:rPr>
                <w:rFonts w:hint="eastAsia"/>
                <w:color w:val="auto"/>
                <w:lang w:val="en-US" w:eastAsia="zh-CN"/>
              </w:rPr>
              <w:t xml:space="preserve">                                                                                                                                                                                                                                                     </w:t>
            </w:r>
          </w:p>
          <w:p w14:paraId="01F9D100">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6AD86F32">
            <w:pPr>
              <w:spacing w:line="300" w:lineRule="exact"/>
              <w:jc w:val="center"/>
              <w:rPr>
                <w:rFonts w:hint="eastAsia" w:cs="宋体"/>
                <w:b/>
                <w:color w:val="auto"/>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exact"/>
        </w:trPr>
        <w:tc>
          <w:tcPr>
            <w:tcW w:w="738" w:type="dxa"/>
            <w:noWrap w:val="0"/>
            <w:vAlign w:val="center"/>
          </w:tcPr>
          <w:p w14:paraId="07F0C3AF">
            <w:pPr>
              <w:pStyle w:val="3"/>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79266B7B">
            <w:pPr>
              <w:pStyle w:val="3"/>
              <w:spacing w:line="300" w:lineRule="exact"/>
              <w:jc w:val="center"/>
              <w:rPr>
                <w:rFonts w:cs="宋体"/>
                <w:b/>
                <w:bCs/>
                <w:color w:val="auto"/>
                <w:lang w:val="en-US" w:eastAsia="zh-CN"/>
              </w:rPr>
            </w:pPr>
            <w:r>
              <w:rPr>
                <w:rFonts w:hint="eastAsia" w:cs="宋体"/>
                <w:b/>
                <w:bCs/>
                <w:color w:val="auto"/>
                <w:lang w:val="en-US" w:eastAsia="zh-CN"/>
              </w:rPr>
              <w:t>售后承诺</w:t>
            </w:r>
          </w:p>
        </w:tc>
        <w:tc>
          <w:tcPr>
            <w:tcW w:w="750" w:type="dxa"/>
            <w:noWrap w:val="0"/>
            <w:vAlign w:val="center"/>
          </w:tcPr>
          <w:p w14:paraId="161BAFED">
            <w:pPr>
              <w:spacing w:line="300" w:lineRule="exact"/>
              <w:jc w:val="center"/>
              <w:rPr>
                <w:rFonts w:cs="宋体"/>
                <w:color w:val="auto"/>
              </w:rPr>
            </w:pPr>
            <w:r>
              <w:rPr>
                <w:rFonts w:hint="eastAsia" w:cs="宋体"/>
                <w:color w:val="auto"/>
                <w:lang w:val="en-US" w:eastAsia="zh-CN"/>
              </w:rPr>
              <w:t>10</w:t>
            </w:r>
            <w:r>
              <w:rPr>
                <w:rFonts w:hint="eastAsia" w:cs="宋体"/>
                <w:color w:val="auto"/>
              </w:rPr>
              <w:t>分</w:t>
            </w:r>
          </w:p>
        </w:tc>
        <w:tc>
          <w:tcPr>
            <w:tcW w:w="11015" w:type="dxa"/>
            <w:gridSpan w:val="2"/>
            <w:noWrap w:val="0"/>
            <w:vAlign w:val="center"/>
          </w:tcPr>
          <w:p w14:paraId="452E8B27">
            <w:pPr>
              <w:spacing w:line="300" w:lineRule="exact"/>
              <w:rPr>
                <w:rFonts w:cs="宋体"/>
                <w:color w:val="auto"/>
              </w:rPr>
            </w:pPr>
            <w:r>
              <w:rPr>
                <w:rFonts w:hint="eastAsia" w:ascii="宋体" w:hAnsi="宋体" w:eastAsia="宋体"/>
                <w:color w:val="auto"/>
                <w:szCs w:val="21"/>
                <w:lang w:eastAsia="zh-CN"/>
              </w:rPr>
              <w:t>承诺有专业厂家工程师负责维修事宜（提供姓名及联系电话），</w:t>
            </w:r>
            <w:r>
              <w:rPr>
                <w:rFonts w:hint="eastAsia"/>
                <w:color w:val="auto"/>
                <w:lang w:val="en-US" w:eastAsia="zh-CN"/>
              </w:rPr>
              <w:t>2</w:t>
            </w:r>
            <w:r>
              <w:rPr>
                <w:rFonts w:hint="eastAsia"/>
                <w:color w:val="auto"/>
              </w:rPr>
              <w:t>年免费质保期为基本的资格条件，在此基础上每增加一年得</w:t>
            </w:r>
            <w:r>
              <w:rPr>
                <w:rFonts w:hint="eastAsia"/>
                <w:color w:val="auto"/>
                <w:lang w:val="en-US" w:eastAsia="zh-CN"/>
              </w:rPr>
              <w:t>2</w:t>
            </w:r>
            <w:r>
              <w:rPr>
                <w:rFonts w:hint="eastAsia"/>
                <w:color w:val="auto"/>
              </w:rPr>
              <w:t>分，不增加不得分。</w:t>
            </w:r>
          </w:p>
        </w:tc>
        <w:tc>
          <w:tcPr>
            <w:tcW w:w="997" w:type="dxa"/>
            <w:noWrap w:val="0"/>
            <w:vAlign w:val="center"/>
          </w:tcPr>
          <w:p w14:paraId="3DAAC597">
            <w:pPr>
              <w:spacing w:line="300" w:lineRule="exact"/>
              <w:jc w:val="center"/>
              <w:rPr>
                <w:rFonts w:hint="eastAsia" w:cs="宋体"/>
                <w:color w:val="auto"/>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trPr>
        <w:tc>
          <w:tcPr>
            <w:tcW w:w="738" w:type="dxa"/>
            <w:noWrap w:val="0"/>
            <w:vAlign w:val="center"/>
          </w:tcPr>
          <w:p w14:paraId="32182D57">
            <w:pPr>
              <w:pStyle w:val="3"/>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3B117121">
            <w:pPr>
              <w:pStyle w:val="3"/>
              <w:spacing w:line="300" w:lineRule="exact"/>
              <w:jc w:val="center"/>
              <w:rPr>
                <w:b/>
                <w:bCs/>
                <w:color w:val="auto"/>
                <w:lang w:val="en-US" w:eastAsia="zh-CN"/>
              </w:rPr>
            </w:pPr>
            <w:r>
              <w:rPr>
                <w:rFonts w:hint="eastAsia"/>
                <w:b/>
                <w:bCs/>
                <w:color w:val="auto"/>
                <w:lang w:val="en-US" w:eastAsia="zh-CN"/>
              </w:rPr>
              <w:t>工期要求</w:t>
            </w:r>
          </w:p>
        </w:tc>
        <w:tc>
          <w:tcPr>
            <w:tcW w:w="750" w:type="dxa"/>
            <w:noWrap w:val="0"/>
            <w:vAlign w:val="center"/>
          </w:tcPr>
          <w:p w14:paraId="10E13816">
            <w:pPr>
              <w:spacing w:line="300" w:lineRule="exact"/>
              <w:jc w:val="center"/>
              <w:rPr>
                <w:rFonts w:hint="eastAsia" w:eastAsiaTheme="minorEastAsia"/>
                <w:color w:val="auto"/>
                <w:lang w:val="en-US" w:eastAsia="zh-CN"/>
              </w:rPr>
            </w:pPr>
            <w:r>
              <w:rPr>
                <w:rFonts w:hint="eastAsia"/>
                <w:color w:val="auto"/>
                <w:lang w:val="en-US" w:eastAsia="zh-CN"/>
              </w:rPr>
              <w:t>5分</w:t>
            </w:r>
          </w:p>
        </w:tc>
        <w:tc>
          <w:tcPr>
            <w:tcW w:w="11015" w:type="dxa"/>
            <w:gridSpan w:val="2"/>
            <w:noWrap w:val="0"/>
            <w:vAlign w:val="center"/>
          </w:tcPr>
          <w:p w14:paraId="66F34E1E">
            <w:pPr>
              <w:numPr>
                <w:ilvl w:val="0"/>
                <w:numId w:val="2"/>
              </w:numPr>
              <w:spacing w:line="300" w:lineRule="exact"/>
              <w:jc w:val="left"/>
              <w:rPr>
                <w:rFonts w:hint="eastAsia" w:ascii="宋体" w:hAnsi="宋体" w:eastAsia="宋体"/>
                <w:color w:val="auto"/>
                <w:szCs w:val="21"/>
                <w:lang w:val="en-US" w:eastAsia="zh-CN"/>
              </w:rPr>
            </w:pPr>
            <w:r>
              <w:rPr>
                <w:rFonts w:hint="eastAsia" w:ascii="宋体" w:hAnsi="宋体" w:eastAsia="宋体"/>
                <w:color w:val="auto"/>
                <w:szCs w:val="21"/>
                <w:lang w:eastAsia="zh-CN"/>
              </w:rPr>
              <w:t>承诺发布中标通知书后</w:t>
            </w:r>
            <w:r>
              <w:rPr>
                <w:rFonts w:hint="eastAsia" w:ascii="宋体" w:hAnsi="宋体" w:eastAsia="宋体"/>
                <w:color w:val="auto"/>
                <w:szCs w:val="21"/>
                <w:lang w:val="en-US" w:eastAsia="zh-CN"/>
              </w:rPr>
              <w:t>5天内到货，2天内安装完毕得5分；</w:t>
            </w:r>
          </w:p>
          <w:p w14:paraId="5515964D">
            <w:pPr>
              <w:numPr>
                <w:ilvl w:val="0"/>
                <w:numId w:val="2"/>
              </w:numPr>
              <w:spacing w:line="300" w:lineRule="exact"/>
              <w:jc w:val="left"/>
              <w:rPr>
                <w:rFonts w:hint="eastAsia" w:ascii="宋体" w:hAnsi="宋体" w:eastAsia="宋体"/>
                <w:color w:val="auto"/>
                <w:szCs w:val="21"/>
                <w:lang w:val="en-US" w:eastAsia="zh-CN"/>
              </w:rPr>
            </w:pPr>
            <w:r>
              <w:rPr>
                <w:rFonts w:hint="eastAsia" w:ascii="宋体" w:hAnsi="宋体" w:eastAsia="宋体"/>
                <w:color w:val="auto"/>
                <w:szCs w:val="21"/>
                <w:lang w:eastAsia="zh-CN"/>
              </w:rPr>
              <w:t>承诺发布中标通知书后</w:t>
            </w:r>
            <w:r>
              <w:rPr>
                <w:rFonts w:hint="eastAsia" w:ascii="宋体" w:hAnsi="宋体" w:eastAsia="宋体"/>
                <w:color w:val="auto"/>
                <w:szCs w:val="21"/>
                <w:lang w:val="en-US" w:eastAsia="zh-CN"/>
              </w:rPr>
              <w:t>5-7天内到货，3天内安装完毕得3分；</w:t>
            </w:r>
          </w:p>
          <w:p w14:paraId="535B6686">
            <w:pPr>
              <w:numPr>
                <w:ilvl w:val="0"/>
                <w:numId w:val="2"/>
              </w:numPr>
              <w:spacing w:line="300" w:lineRule="exact"/>
              <w:jc w:val="left"/>
              <w:rPr>
                <w:rFonts w:hint="eastAsia" w:ascii="宋体" w:hAnsi="宋体" w:eastAsia="宋体"/>
                <w:color w:val="auto"/>
                <w:szCs w:val="21"/>
                <w:lang w:val="en-US" w:eastAsia="zh-CN"/>
              </w:rPr>
            </w:pPr>
            <w:r>
              <w:rPr>
                <w:rFonts w:hint="eastAsia" w:ascii="宋体" w:hAnsi="宋体" w:eastAsia="宋体"/>
                <w:color w:val="auto"/>
                <w:szCs w:val="21"/>
                <w:lang w:eastAsia="zh-CN"/>
              </w:rPr>
              <w:t>承诺发布中标通知书后</w:t>
            </w:r>
            <w:r>
              <w:rPr>
                <w:rFonts w:hint="eastAsia" w:ascii="宋体" w:hAnsi="宋体" w:eastAsia="宋体"/>
                <w:color w:val="auto"/>
                <w:szCs w:val="21"/>
                <w:lang w:val="en-US" w:eastAsia="zh-CN"/>
              </w:rPr>
              <w:t>7天后到货不得分；</w:t>
            </w:r>
          </w:p>
        </w:tc>
        <w:tc>
          <w:tcPr>
            <w:tcW w:w="997" w:type="dxa"/>
            <w:noWrap w:val="0"/>
            <w:vAlign w:val="center"/>
          </w:tcPr>
          <w:p w14:paraId="29600913">
            <w:pPr>
              <w:spacing w:line="300" w:lineRule="exact"/>
              <w:jc w:val="center"/>
              <w:rPr>
                <w:rFonts w:hint="eastAsia" w:cs="宋体" w:eastAsiaTheme="minorEastAsia"/>
                <w:bCs/>
                <w:color w:val="auto"/>
                <w:lang w:val="en-US" w:eastAsia="zh-CN"/>
              </w:rPr>
            </w:pPr>
          </w:p>
        </w:tc>
      </w:tr>
      <w:tr w14:paraId="579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738" w:type="dxa"/>
            <w:noWrap w:val="0"/>
            <w:vAlign w:val="center"/>
          </w:tcPr>
          <w:p w14:paraId="63C379EC">
            <w:pPr>
              <w:pStyle w:val="3"/>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64C66E17">
            <w:pPr>
              <w:pStyle w:val="3"/>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05A72AAE">
            <w:pPr>
              <w:spacing w:line="300" w:lineRule="exact"/>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5</w:t>
            </w:r>
            <w:r>
              <w:rPr>
                <w:rFonts w:hint="eastAsia"/>
                <w:color w:val="auto"/>
              </w:rPr>
              <w:t>分</w:t>
            </w:r>
          </w:p>
        </w:tc>
        <w:tc>
          <w:tcPr>
            <w:tcW w:w="11015" w:type="dxa"/>
            <w:gridSpan w:val="2"/>
            <w:shd w:val="clear" w:color="auto" w:fill="auto"/>
            <w:noWrap w:val="0"/>
            <w:vAlign w:val="center"/>
          </w:tcPr>
          <w:p w14:paraId="03BCD5B8">
            <w:pPr>
              <w:spacing w:line="300" w:lineRule="exact"/>
              <w:rPr>
                <w:rFonts w:hint="eastAsia"/>
                <w:color w:val="auto"/>
                <w:lang w:val="en-US" w:eastAsia="zh-CN"/>
              </w:rPr>
            </w:pPr>
            <w:r>
              <w:rPr>
                <w:rFonts w:hint="eastAsia"/>
                <w:color w:val="auto"/>
                <w:lang w:eastAsia="zh-CN"/>
              </w:rPr>
              <w:t>根据参选人或所投所有产品制造商提供针对本项目销售业绩份数进行评价。（须提供清晰的采购合同复印件或中标通知书复印件作为证明材料。提供一份得</w:t>
            </w:r>
            <w:r>
              <w:rPr>
                <w:rFonts w:hint="eastAsia"/>
                <w:color w:val="auto"/>
                <w:lang w:val="en-US" w:eastAsia="zh-CN"/>
              </w:rPr>
              <w:t>1分，</w:t>
            </w:r>
            <w:r>
              <w:rPr>
                <w:rFonts w:hint="eastAsia"/>
                <w:color w:val="auto"/>
                <w:lang w:eastAsia="zh-CN"/>
              </w:rPr>
              <w:t>≥</w:t>
            </w:r>
            <w:r>
              <w:rPr>
                <w:rFonts w:hint="eastAsia"/>
                <w:color w:val="auto"/>
                <w:lang w:val="en-US" w:eastAsia="zh-CN"/>
              </w:rPr>
              <w:t>5</w:t>
            </w:r>
            <w:r>
              <w:rPr>
                <w:rFonts w:hint="eastAsia"/>
                <w:color w:val="auto"/>
                <w:lang w:eastAsia="zh-CN"/>
              </w:rPr>
              <w:t>份得</w:t>
            </w:r>
            <w:r>
              <w:rPr>
                <w:rFonts w:hint="eastAsia"/>
                <w:color w:val="auto"/>
                <w:lang w:val="en-US" w:eastAsia="zh-CN"/>
              </w:rPr>
              <w:t>5分。</w:t>
            </w:r>
          </w:p>
        </w:tc>
        <w:tc>
          <w:tcPr>
            <w:tcW w:w="997" w:type="dxa"/>
            <w:noWrap w:val="0"/>
            <w:vAlign w:val="center"/>
          </w:tcPr>
          <w:p w14:paraId="025F1796">
            <w:pPr>
              <w:spacing w:line="300" w:lineRule="exact"/>
              <w:jc w:val="center"/>
              <w:rPr>
                <w:rFonts w:hint="eastAsia" w:cs="宋体" w:eastAsiaTheme="minorEastAsia"/>
                <w:bCs/>
                <w:color w:val="auto"/>
                <w:lang w:val="en-US" w:eastAsia="zh-CN"/>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2279" w:type="dxa"/>
            <w:gridSpan w:val="4"/>
            <w:noWrap w:val="0"/>
            <w:vAlign w:val="center"/>
          </w:tcPr>
          <w:p w14:paraId="0A2F2EE8">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1735" w:type="dxa"/>
            <w:noWrap w:val="0"/>
            <w:vAlign w:val="center"/>
          </w:tcPr>
          <w:p w14:paraId="4A73E98B">
            <w:pPr>
              <w:spacing w:line="300" w:lineRule="exact"/>
              <w:jc w:val="center"/>
              <w:rPr>
                <w:rFonts w:hint="eastAsia" w:eastAsiaTheme="minorEastAsia"/>
                <w:b/>
                <w:color w:val="auto"/>
                <w:lang w:eastAsia="zh-CN"/>
              </w:rPr>
            </w:pPr>
            <w:r>
              <w:rPr>
                <w:rFonts w:hint="eastAsia"/>
                <w:b/>
                <w:color w:val="auto"/>
                <w:lang w:eastAsia="zh-CN"/>
              </w:rPr>
              <w:t>最后得分</w:t>
            </w:r>
          </w:p>
        </w:tc>
        <w:tc>
          <w:tcPr>
            <w:tcW w:w="997" w:type="dxa"/>
            <w:noWrap w:val="0"/>
            <w:vAlign w:val="center"/>
          </w:tcPr>
          <w:p w14:paraId="36BCD9A4">
            <w:pPr>
              <w:spacing w:line="300" w:lineRule="exact"/>
              <w:rPr>
                <w:rFonts w:hint="eastAsia"/>
                <w:b/>
                <w:color w:val="auto"/>
              </w:rPr>
            </w:pPr>
          </w:p>
        </w:tc>
      </w:tr>
    </w:tbl>
    <w:p w14:paraId="65BAC14A">
      <w:pPr>
        <w:pStyle w:val="5"/>
        <w:keepNext w:val="0"/>
        <w:keepLines w:val="0"/>
        <w:pageBreakBefore w:val="0"/>
        <w:kinsoku/>
        <w:wordWrap/>
        <w:overflowPunct/>
        <w:topLinePunct w:val="0"/>
        <w:bidi w:val="0"/>
        <w:snapToGrid/>
        <w:spacing w:line="560" w:lineRule="exact"/>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6CB7DD-1150-45CC-AFA5-A7985E8483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0FB7232-2DB0-4EB4-850E-3C9D61CD5225}"/>
  </w:font>
  <w:font w:name="方正公文小标宋">
    <w:panose1 w:val="02000500000000000000"/>
    <w:charset w:val="86"/>
    <w:family w:val="auto"/>
    <w:pitch w:val="default"/>
    <w:sig w:usb0="A00002BF" w:usb1="38CF7CFA" w:usb2="00000016" w:usb3="00000000" w:csb0="00040001" w:csb1="00000000"/>
    <w:embedRegular r:id="rId3" w:fontKey="{989ABB5E-4F17-485A-967C-992714F91AEC}"/>
  </w:font>
  <w:font w:name="仿宋_GB2312">
    <w:panose1 w:val="02010609030101010101"/>
    <w:charset w:val="86"/>
    <w:family w:val="modern"/>
    <w:pitch w:val="default"/>
    <w:sig w:usb0="00000001" w:usb1="080E0000" w:usb2="00000000" w:usb3="00000000" w:csb0="00040000" w:csb1="00000000"/>
    <w:embedRegular r:id="rId4" w:fontKey="{FA6CF65B-E40C-4802-BB02-75DCC6604511}"/>
  </w:font>
  <w:font w:name="方正仿宋_GB2312">
    <w:panose1 w:val="02000000000000000000"/>
    <w:charset w:val="86"/>
    <w:family w:val="auto"/>
    <w:pitch w:val="default"/>
    <w:sig w:usb0="A00002BF" w:usb1="184F6CFA" w:usb2="00000012" w:usb3="00000000" w:csb0="00040001" w:csb1="00000000"/>
    <w:embedRegular r:id="rId5" w:fontKey="{C8AF38FC-E029-4AB4-8504-B50F1A9EB130}"/>
  </w:font>
  <w:font w:name="仿宋">
    <w:panose1 w:val="02010609060101010101"/>
    <w:charset w:val="86"/>
    <w:family w:val="auto"/>
    <w:pitch w:val="default"/>
    <w:sig w:usb0="800002BF" w:usb1="38CF7CFA" w:usb2="00000016" w:usb3="00000000" w:csb0="00040001" w:csb1="00000000"/>
    <w:embedRegular r:id="rId6" w:fontKey="{DEF7BBA1-5121-4C83-BC5D-279891AB7EEE}"/>
  </w:font>
  <w:font w:name="仿宋GB2312">
    <w:altName w:val="仿宋"/>
    <w:panose1 w:val="00000000000000000000"/>
    <w:charset w:val="00"/>
    <w:family w:val="auto"/>
    <w:pitch w:val="default"/>
    <w:sig w:usb0="00000000" w:usb1="00000000" w:usb2="00000000" w:usb3="00000000" w:csb0="00040001" w:csb1="00000000"/>
    <w:embedRegular r:id="rId7" w:fontKey="{D8C42DAD-A278-4AA3-A727-4F8DB8F4B295}"/>
  </w:font>
  <w:font w:name="楷体">
    <w:panose1 w:val="02010609060101010101"/>
    <w:charset w:val="86"/>
    <w:family w:val="modern"/>
    <w:pitch w:val="default"/>
    <w:sig w:usb0="800002BF" w:usb1="38CF7CFA" w:usb2="00000016" w:usb3="00000000" w:csb0="00040001" w:csb1="00000000"/>
    <w:embedRegular r:id="rId8" w:fontKey="{A6D5A5D7-C190-4094-95EA-6D2EC2AC70C6}"/>
  </w:font>
  <w:font w:name="方正仿宋简体">
    <w:altName w:val="微软雅黑"/>
    <w:panose1 w:val="00000000000000000000"/>
    <w:charset w:val="86"/>
    <w:family w:val="script"/>
    <w:pitch w:val="default"/>
    <w:sig w:usb0="00000000" w:usb1="00000000" w:usb2="00000000" w:usb3="00000000" w:csb0="00040000" w:csb1="00000000"/>
    <w:embedRegular r:id="rId9" w:fontKey="{F409F017-5B33-40BC-AA3C-05DC5377F9A2}"/>
  </w:font>
  <w:font w:name="微软雅黑">
    <w:panose1 w:val="020B0503020204020204"/>
    <w:charset w:val="86"/>
    <w:family w:val="auto"/>
    <w:pitch w:val="default"/>
    <w:sig w:usb0="80000287" w:usb1="0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64A4F564"/>
    <w:multiLevelType w:val="singleLevel"/>
    <w:tmpl w:val="64A4F56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0BC1F52"/>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AE143E9"/>
    <w:rsid w:val="0AF8612C"/>
    <w:rsid w:val="0B495927"/>
    <w:rsid w:val="0BCC55C1"/>
    <w:rsid w:val="0D1A4077"/>
    <w:rsid w:val="0D303A2A"/>
    <w:rsid w:val="0D961B6A"/>
    <w:rsid w:val="106B1DB9"/>
    <w:rsid w:val="10E45B64"/>
    <w:rsid w:val="112D32AC"/>
    <w:rsid w:val="115911B3"/>
    <w:rsid w:val="11707C61"/>
    <w:rsid w:val="11DD69C8"/>
    <w:rsid w:val="11F87087"/>
    <w:rsid w:val="121E608C"/>
    <w:rsid w:val="12AF5CBB"/>
    <w:rsid w:val="12E100A2"/>
    <w:rsid w:val="134F2672"/>
    <w:rsid w:val="13E27737"/>
    <w:rsid w:val="151439D2"/>
    <w:rsid w:val="16E830E2"/>
    <w:rsid w:val="16F71574"/>
    <w:rsid w:val="17D25A63"/>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B43CA6"/>
    <w:rsid w:val="37D12506"/>
    <w:rsid w:val="38123961"/>
    <w:rsid w:val="392361A2"/>
    <w:rsid w:val="3A2847BF"/>
    <w:rsid w:val="3AD20B96"/>
    <w:rsid w:val="3AD91537"/>
    <w:rsid w:val="3BFD0635"/>
    <w:rsid w:val="3C3A01B7"/>
    <w:rsid w:val="3CFE2338"/>
    <w:rsid w:val="3D236B41"/>
    <w:rsid w:val="3DC3612A"/>
    <w:rsid w:val="3DCB7644"/>
    <w:rsid w:val="3E4F25BA"/>
    <w:rsid w:val="40A10A0D"/>
    <w:rsid w:val="41AF0D12"/>
    <w:rsid w:val="41F75163"/>
    <w:rsid w:val="42C30EE7"/>
    <w:rsid w:val="43145DB4"/>
    <w:rsid w:val="43562515"/>
    <w:rsid w:val="445B21D4"/>
    <w:rsid w:val="44B60029"/>
    <w:rsid w:val="45791ECA"/>
    <w:rsid w:val="45F42729"/>
    <w:rsid w:val="45F62DD6"/>
    <w:rsid w:val="48A12FDB"/>
    <w:rsid w:val="48CE7996"/>
    <w:rsid w:val="49F607E8"/>
    <w:rsid w:val="4ACE5F36"/>
    <w:rsid w:val="503508BB"/>
    <w:rsid w:val="52254DEC"/>
    <w:rsid w:val="52DA7FFA"/>
    <w:rsid w:val="547E1A84"/>
    <w:rsid w:val="549B50DF"/>
    <w:rsid w:val="55821582"/>
    <w:rsid w:val="5642390C"/>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D060F18"/>
    <w:rsid w:val="6E6E140F"/>
    <w:rsid w:val="6E792709"/>
    <w:rsid w:val="6EE05EFB"/>
    <w:rsid w:val="6EF755B4"/>
    <w:rsid w:val="6FE674FA"/>
    <w:rsid w:val="71D12CBC"/>
    <w:rsid w:val="721D683D"/>
    <w:rsid w:val="72DF1A6D"/>
    <w:rsid w:val="73480F92"/>
    <w:rsid w:val="745B39A7"/>
    <w:rsid w:val="753B7BE4"/>
    <w:rsid w:val="763B72F0"/>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4972</Words>
  <Characters>5106</Characters>
  <Lines>0</Lines>
  <Paragraphs>0</Paragraphs>
  <TotalTime>11</TotalTime>
  <ScaleCrop>false</ScaleCrop>
  <LinksUpToDate>false</LinksUpToDate>
  <CharactersWithSpaces>6151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2026-03-31T00:56:00Z</cp:lastPrinted>
  <dcterms:modified xsi:type="dcterms:W3CDTF">2026-04-13T08:56:14Z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