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Spec="center" w:tblpY="142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3047"/>
        <w:gridCol w:w="1118"/>
        <w:gridCol w:w="1813"/>
        <w:gridCol w:w="1824"/>
      </w:tblGrid>
      <w:tr w14:paraId="088A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8522" w:type="dxa"/>
            <w:gridSpan w:val="5"/>
            <w:vAlign w:val="center"/>
          </w:tcPr>
          <w:p w14:paraId="1905B3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b/>
                <w:bCs/>
                <w:color w:val="000000" w:themeColor="text1"/>
                <w:sz w:val="32"/>
                <w:szCs w:val="32"/>
                <w:vertAlign w:val="baseline"/>
                <w:lang w:val="en-US" w:eastAsia="zh-CN"/>
                <w14:textFill>
                  <w14:solidFill>
                    <w14:schemeClr w14:val="tx1"/>
                  </w14:solidFill>
                </w14:textFill>
              </w:rPr>
            </w:pPr>
            <w:r>
              <w:rPr>
                <w:rFonts w:hint="eastAsia" w:ascii="Times New Roman" w:hAnsi="Times New Roman" w:eastAsia="仿宋" w:cs="仿宋"/>
                <w:b/>
                <w:bCs/>
                <w:color w:val="000000" w:themeColor="text1"/>
                <w:sz w:val="32"/>
                <w:szCs w:val="32"/>
                <w:vertAlign w:val="baseline"/>
                <w:lang w:val="en-US" w:eastAsia="zh-CN"/>
                <w14:textFill>
                  <w14:solidFill>
                    <w14:schemeClr w14:val="tx1"/>
                  </w14:solidFill>
                </w14:textFill>
              </w:rPr>
              <w:t>设备需求清单及预算</w:t>
            </w:r>
          </w:p>
        </w:tc>
      </w:tr>
      <w:tr w14:paraId="550A9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20" w:type="dxa"/>
            <w:vAlign w:val="center"/>
          </w:tcPr>
          <w:p w14:paraId="335F44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000000" w:themeColor="text1"/>
                <w:sz w:val="28"/>
                <w:szCs w:val="28"/>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8"/>
                <w:szCs w:val="28"/>
                <w:vertAlign w:val="baseline"/>
                <w:lang w:val="en-US" w:eastAsia="zh-CN"/>
                <w14:textFill>
                  <w14:solidFill>
                    <w14:schemeClr w14:val="tx1"/>
                  </w14:solidFill>
                </w14:textFill>
              </w:rPr>
              <w:t>序号</w:t>
            </w:r>
          </w:p>
        </w:tc>
        <w:tc>
          <w:tcPr>
            <w:tcW w:w="3047" w:type="dxa"/>
            <w:vAlign w:val="center"/>
          </w:tcPr>
          <w:p w14:paraId="3D85FA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000000" w:themeColor="text1"/>
                <w:sz w:val="28"/>
                <w:szCs w:val="28"/>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8"/>
                <w:szCs w:val="28"/>
                <w:vertAlign w:val="baseline"/>
                <w:lang w:val="en-US" w:eastAsia="zh-CN"/>
                <w14:textFill>
                  <w14:solidFill>
                    <w14:schemeClr w14:val="tx1"/>
                  </w14:solidFill>
                </w14:textFill>
              </w:rPr>
              <w:t>设备名称</w:t>
            </w:r>
          </w:p>
        </w:tc>
        <w:tc>
          <w:tcPr>
            <w:tcW w:w="1118" w:type="dxa"/>
            <w:vAlign w:val="center"/>
          </w:tcPr>
          <w:p w14:paraId="57EEB9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仿宋"/>
                <w:color w:val="000000" w:themeColor="text1"/>
                <w:sz w:val="28"/>
                <w:szCs w:val="28"/>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8"/>
                <w:szCs w:val="28"/>
                <w:vertAlign w:val="baseline"/>
                <w:lang w:val="en-US" w:eastAsia="zh-CN"/>
                <w14:textFill>
                  <w14:solidFill>
                    <w14:schemeClr w14:val="tx1"/>
                  </w14:solidFill>
                </w14:textFill>
              </w:rPr>
              <w:t>单位</w:t>
            </w:r>
          </w:p>
        </w:tc>
        <w:tc>
          <w:tcPr>
            <w:tcW w:w="1813" w:type="dxa"/>
            <w:shd w:val="clear" w:color="auto" w:fill="auto"/>
            <w:vAlign w:val="center"/>
          </w:tcPr>
          <w:p w14:paraId="4A85C3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000000" w:themeColor="text1"/>
                <w:kern w:val="2"/>
                <w:sz w:val="28"/>
                <w:szCs w:val="28"/>
                <w:vertAlign w:val="baseline"/>
                <w:lang w:val="en-US" w:eastAsia="zh-CN" w:bidi="ar-SA"/>
                <w14:textFill>
                  <w14:solidFill>
                    <w14:schemeClr w14:val="tx1"/>
                  </w14:solidFill>
                </w14:textFill>
              </w:rPr>
            </w:pPr>
            <w:r>
              <w:rPr>
                <w:rFonts w:hint="eastAsia" w:ascii="Times New Roman" w:hAnsi="Times New Roman" w:eastAsia="仿宋" w:cs="仿宋"/>
                <w:color w:val="000000" w:themeColor="text1"/>
                <w:sz w:val="28"/>
                <w:szCs w:val="28"/>
                <w:vertAlign w:val="baseline"/>
                <w:lang w:val="en-US" w:eastAsia="zh-CN"/>
                <w14:textFill>
                  <w14:solidFill>
                    <w14:schemeClr w14:val="tx1"/>
                  </w14:solidFill>
                </w14:textFill>
              </w:rPr>
              <w:t>需求数量</w:t>
            </w:r>
          </w:p>
        </w:tc>
        <w:tc>
          <w:tcPr>
            <w:tcW w:w="1824" w:type="dxa"/>
            <w:shd w:val="clear" w:color="auto" w:fill="auto"/>
            <w:vAlign w:val="center"/>
          </w:tcPr>
          <w:p w14:paraId="7437C5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000000" w:themeColor="text1"/>
                <w:sz w:val="28"/>
                <w:szCs w:val="28"/>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8"/>
                <w:szCs w:val="28"/>
                <w:vertAlign w:val="baseline"/>
                <w:lang w:val="en-US" w:eastAsia="zh-CN"/>
                <w14:textFill>
                  <w14:solidFill>
                    <w14:schemeClr w14:val="tx1"/>
                  </w14:solidFill>
                </w14:textFill>
              </w:rPr>
              <w:t>预算</w:t>
            </w:r>
          </w:p>
        </w:tc>
      </w:tr>
      <w:tr w14:paraId="2B730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20" w:type="dxa"/>
            <w:vAlign w:val="center"/>
          </w:tcPr>
          <w:p w14:paraId="7455A57C">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 w:cs="仿宋"/>
                <w:color w:val="000000" w:themeColor="text1"/>
                <w:sz w:val="28"/>
                <w:szCs w:val="28"/>
                <w:lang w:val="en-US" w:eastAsia="zh-CN"/>
                <w14:textFill>
                  <w14:solidFill>
                    <w14:schemeClr w14:val="tx1"/>
                  </w14:solidFill>
                </w14:textFill>
              </w:rPr>
            </w:pPr>
          </w:p>
        </w:tc>
        <w:tc>
          <w:tcPr>
            <w:tcW w:w="3047" w:type="dxa"/>
            <w:vAlign w:val="center"/>
          </w:tcPr>
          <w:p w14:paraId="5389F9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000000" w:themeColor="text1"/>
                <w:sz w:val="28"/>
                <w:szCs w:val="28"/>
                <w:lang w:val="en-US" w:eastAsia="zh-CN"/>
                <w14:textFill>
                  <w14:solidFill>
                    <w14:schemeClr w14:val="tx1"/>
                  </w14:solidFill>
                </w14:textFill>
              </w:rPr>
            </w:pPr>
            <w:r>
              <w:rPr>
                <w:rFonts w:hint="eastAsia" w:ascii="Times New Roman" w:hAnsi="Times New Roman" w:eastAsia="仿宋" w:cs="仿宋"/>
                <w:color w:val="000000" w:themeColor="text1"/>
                <w:sz w:val="28"/>
                <w:szCs w:val="28"/>
                <w:lang w:val="en-US" w:eastAsia="zh-CN"/>
                <w14:textFill>
                  <w14:solidFill>
                    <w14:schemeClr w14:val="tx1"/>
                  </w14:solidFill>
                </w14:textFill>
              </w:rPr>
              <w:t>牙科综合治疗机</w:t>
            </w:r>
          </w:p>
          <w:p w14:paraId="274835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000000" w:themeColor="text1"/>
                <w:sz w:val="28"/>
                <w:szCs w:val="28"/>
                <w:lang w:val="en-US" w:eastAsia="zh-CN"/>
                <w14:textFill>
                  <w14:solidFill>
                    <w14:schemeClr w14:val="tx1"/>
                  </w14:solidFill>
                </w14:textFill>
              </w:rPr>
            </w:pPr>
            <w:r>
              <w:rPr>
                <w:rFonts w:hint="eastAsia" w:ascii="Times New Roman" w:hAnsi="Times New Roman" w:eastAsia="仿宋" w:cs="仿宋"/>
                <w:color w:val="000000" w:themeColor="text1"/>
                <w:sz w:val="28"/>
                <w:szCs w:val="28"/>
                <w:lang w:val="en-US" w:eastAsia="zh-CN"/>
                <w14:textFill>
                  <w14:solidFill>
                    <w14:schemeClr w14:val="tx1"/>
                  </w14:solidFill>
                </w14:textFill>
              </w:rPr>
              <w:t>核心产品</w:t>
            </w:r>
          </w:p>
        </w:tc>
        <w:tc>
          <w:tcPr>
            <w:tcW w:w="1118" w:type="dxa"/>
            <w:vAlign w:val="center"/>
          </w:tcPr>
          <w:p w14:paraId="0B853D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仿宋"/>
                <w:color w:val="000000" w:themeColor="text1"/>
                <w:sz w:val="28"/>
                <w:szCs w:val="28"/>
                <w:highlight w:val="none"/>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8"/>
                <w:szCs w:val="28"/>
                <w:vertAlign w:val="baseline"/>
                <w:lang w:val="en-US" w:eastAsia="zh-CN"/>
                <w14:textFill>
                  <w14:solidFill>
                    <w14:schemeClr w14:val="tx1"/>
                  </w14:solidFill>
                </w14:textFill>
              </w:rPr>
              <w:t>张</w:t>
            </w:r>
          </w:p>
        </w:tc>
        <w:tc>
          <w:tcPr>
            <w:tcW w:w="1813" w:type="dxa"/>
            <w:shd w:val="clear" w:color="auto" w:fill="auto"/>
            <w:vAlign w:val="center"/>
          </w:tcPr>
          <w:p w14:paraId="432B3E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000000" w:themeColor="text1"/>
                <w:kern w:val="2"/>
                <w:sz w:val="28"/>
                <w:szCs w:val="28"/>
                <w:highlight w:val="none"/>
                <w:vertAlign w:val="baseline"/>
                <w:lang w:val="en-US" w:eastAsia="zh-CN" w:bidi="ar-SA"/>
                <w14:textFill>
                  <w14:solidFill>
                    <w14:schemeClr w14:val="tx1"/>
                  </w14:solidFill>
                </w14:textFill>
              </w:rPr>
            </w:pPr>
            <w:r>
              <w:rPr>
                <w:rFonts w:hint="eastAsia" w:ascii="Times New Roman" w:hAnsi="Times New Roman" w:eastAsia="仿宋" w:cs="仿宋"/>
                <w:color w:val="000000" w:themeColor="text1"/>
                <w:sz w:val="28"/>
                <w:szCs w:val="28"/>
                <w:highlight w:val="none"/>
                <w:vertAlign w:val="baseline"/>
                <w:lang w:val="en-US" w:eastAsia="zh-CN"/>
                <w14:textFill>
                  <w14:solidFill>
                    <w14:schemeClr w14:val="tx1"/>
                  </w14:solidFill>
                </w14:textFill>
              </w:rPr>
              <w:t>2</w:t>
            </w:r>
          </w:p>
        </w:tc>
        <w:tc>
          <w:tcPr>
            <w:tcW w:w="1824" w:type="dxa"/>
            <w:vMerge w:val="restart"/>
            <w:shd w:val="clear" w:color="auto" w:fill="auto"/>
            <w:vAlign w:val="center"/>
          </w:tcPr>
          <w:p w14:paraId="6E5F95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仿宋"/>
                <w:color w:val="000000" w:themeColor="text1"/>
                <w:sz w:val="28"/>
                <w:szCs w:val="28"/>
                <w:highlight w:val="none"/>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8"/>
                <w:szCs w:val="28"/>
                <w:highlight w:val="none"/>
                <w:vertAlign w:val="baseline"/>
                <w:lang w:val="en-US" w:eastAsia="zh-CN"/>
                <w14:textFill>
                  <w14:solidFill>
                    <w14:schemeClr w14:val="tx1"/>
                  </w14:solidFill>
                </w14:textFill>
              </w:rPr>
              <w:t>17.57万</w:t>
            </w:r>
          </w:p>
        </w:tc>
      </w:tr>
      <w:tr w14:paraId="0690B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20" w:type="dxa"/>
            <w:vAlign w:val="center"/>
          </w:tcPr>
          <w:p w14:paraId="331FBCBC">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 w:cs="仿宋"/>
                <w:color w:val="000000" w:themeColor="text1"/>
                <w:sz w:val="28"/>
                <w:szCs w:val="28"/>
                <w:lang w:val="en-US" w:eastAsia="zh-CN"/>
                <w14:textFill>
                  <w14:solidFill>
                    <w14:schemeClr w14:val="tx1"/>
                  </w14:solidFill>
                </w14:textFill>
              </w:rPr>
            </w:pPr>
          </w:p>
        </w:tc>
        <w:tc>
          <w:tcPr>
            <w:tcW w:w="3047" w:type="dxa"/>
            <w:vAlign w:val="center"/>
          </w:tcPr>
          <w:p w14:paraId="4C2B7E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000000" w:themeColor="text1"/>
                <w:sz w:val="28"/>
                <w:szCs w:val="28"/>
                <w:lang w:val="en-US" w:eastAsia="zh-CN"/>
                <w14:textFill>
                  <w14:solidFill>
                    <w14:schemeClr w14:val="tx1"/>
                  </w14:solidFill>
                </w14:textFill>
              </w:rPr>
            </w:pPr>
            <w:r>
              <w:rPr>
                <w:rFonts w:hint="default" w:ascii="Times New Roman" w:hAnsi="Times New Roman" w:eastAsia="仿宋" w:cs="仿宋"/>
                <w:color w:val="000000" w:themeColor="text1"/>
                <w:sz w:val="28"/>
                <w:szCs w:val="28"/>
                <w:lang w:val="en-US" w:eastAsia="zh-CN"/>
                <w14:textFill>
                  <w14:solidFill>
                    <w14:schemeClr w14:val="tx1"/>
                  </w14:solidFill>
                </w14:textFill>
              </w:rPr>
              <w:t>全胸腔体外振荡排痰</w:t>
            </w:r>
            <w:r>
              <w:rPr>
                <w:rFonts w:hint="eastAsia" w:ascii="Times New Roman" w:hAnsi="Times New Roman" w:eastAsia="仿宋" w:cs="仿宋"/>
                <w:color w:val="000000" w:themeColor="text1"/>
                <w:sz w:val="28"/>
                <w:szCs w:val="28"/>
                <w:lang w:val="en-US" w:eastAsia="zh-CN"/>
                <w14:textFill>
                  <w14:solidFill>
                    <w14:schemeClr w14:val="tx1"/>
                  </w14:solidFill>
                </w14:textFill>
              </w:rPr>
              <w:t>机</w:t>
            </w:r>
          </w:p>
          <w:p w14:paraId="2C4C27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仿宋"/>
                <w:color w:val="000000" w:themeColor="text1"/>
                <w:sz w:val="28"/>
                <w:szCs w:val="28"/>
                <w:lang w:val="en-US" w:eastAsia="zh-CN"/>
                <w14:textFill>
                  <w14:solidFill>
                    <w14:schemeClr w14:val="tx1"/>
                  </w14:solidFill>
                </w14:textFill>
              </w:rPr>
            </w:pPr>
            <w:r>
              <w:rPr>
                <w:rFonts w:hint="eastAsia" w:ascii="Times New Roman" w:hAnsi="Times New Roman" w:eastAsia="仿宋" w:cs="仿宋"/>
                <w:color w:val="000000" w:themeColor="text1"/>
                <w:sz w:val="28"/>
                <w:szCs w:val="28"/>
                <w:lang w:val="en-US" w:eastAsia="zh-CN"/>
                <w14:textFill>
                  <w14:solidFill>
                    <w14:schemeClr w14:val="tx1"/>
                  </w14:solidFill>
                </w14:textFill>
              </w:rPr>
              <w:t>核心产品</w:t>
            </w:r>
            <w:bookmarkStart w:id="0" w:name="_GoBack"/>
            <w:bookmarkEnd w:id="0"/>
          </w:p>
        </w:tc>
        <w:tc>
          <w:tcPr>
            <w:tcW w:w="1118" w:type="dxa"/>
            <w:vAlign w:val="center"/>
          </w:tcPr>
          <w:p w14:paraId="7DE913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仿宋"/>
                <w:color w:val="000000" w:themeColor="text1"/>
                <w:sz w:val="28"/>
                <w:szCs w:val="28"/>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8"/>
                <w:szCs w:val="28"/>
                <w:vertAlign w:val="baseline"/>
                <w:lang w:val="en-US" w:eastAsia="zh-CN"/>
                <w14:textFill>
                  <w14:solidFill>
                    <w14:schemeClr w14:val="tx1"/>
                  </w14:solidFill>
                </w14:textFill>
              </w:rPr>
              <w:t>台</w:t>
            </w:r>
          </w:p>
        </w:tc>
        <w:tc>
          <w:tcPr>
            <w:tcW w:w="1813" w:type="dxa"/>
            <w:shd w:val="clear" w:color="auto" w:fill="auto"/>
            <w:vAlign w:val="center"/>
          </w:tcPr>
          <w:p w14:paraId="27AFB7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000000" w:themeColor="text1"/>
                <w:kern w:val="2"/>
                <w:sz w:val="28"/>
                <w:szCs w:val="28"/>
                <w:vertAlign w:val="baseline"/>
                <w:lang w:val="en-US" w:eastAsia="zh-CN" w:bidi="ar-SA"/>
                <w14:textFill>
                  <w14:solidFill>
                    <w14:schemeClr w14:val="tx1"/>
                  </w14:solidFill>
                </w14:textFill>
              </w:rPr>
            </w:pPr>
            <w:r>
              <w:rPr>
                <w:rFonts w:hint="eastAsia" w:ascii="Times New Roman" w:hAnsi="Times New Roman" w:eastAsia="仿宋" w:cs="仿宋"/>
                <w:color w:val="000000" w:themeColor="text1"/>
                <w:sz w:val="28"/>
                <w:szCs w:val="28"/>
                <w:vertAlign w:val="baseline"/>
                <w:lang w:val="en-US" w:eastAsia="zh-CN"/>
                <w14:textFill>
                  <w14:solidFill>
                    <w14:schemeClr w14:val="tx1"/>
                  </w14:solidFill>
                </w14:textFill>
              </w:rPr>
              <w:t>1</w:t>
            </w:r>
          </w:p>
        </w:tc>
        <w:tc>
          <w:tcPr>
            <w:tcW w:w="1824" w:type="dxa"/>
            <w:vMerge w:val="continue"/>
            <w:shd w:val="clear" w:color="auto" w:fill="auto"/>
            <w:vAlign w:val="center"/>
          </w:tcPr>
          <w:p w14:paraId="45BD19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000000" w:themeColor="text1"/>
                <w:sz w:val="28"/>
                <w:szCs w:val="28"/>
                <w:vertAlign w:val="baseline"/>
                <w:lang w:val="en-US" w:eastAsia="zh-CN"/>
                <w14:textFill>
                  <w14:solidFill>
                    <w14:schemeClr w14:val="tx1"/>
                  </w14:solidFill>
                </w14:textFill>
              </w:rPr>
            </w:pPr>
          </w:p>
        </w:tc>
      </w:tr>
      <w:tr w14:paraId="76FF0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20" w:type="dxa"/>
            <w:vAlign w:val="center"/>
          </w:tcPr>
          <w:p w14:paraId="4574C99F">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 w:cs="仿宋"/>
                <w:color w:val="000000" w:themeColor="text1"/>
                <w:sz w:val="28"/>
                <w:szCs w:val="28"/>
                <w:lang w:val="en-US" w:eastAsia="zh-CN"/>
                <w14:textFill>
                  <w14:solidFill>
                    <w14:schemeClr w14:val="tx1"/>
                  </w14:solidFill>
                </w14:textFill>
              </w:rPr>
            </w:pPr>
          </w:p>
        </w:tc>
        <w:tc>
          <w:tcPr>
            <w:tcW w:w="3047" w:type="dxa"/>
            <w:vAlign w:val="center"/>
          </w:tcPr>
          <w:p w14:paraId="4970EB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000000" w:themeColor="text1"/>
                <w:sz w:val="28"/>
                <w:szCs w:val="28"/>
                <w:lang w:val="en-US" w:eastAsia="zh-CN"/>
                <w14:textFill>
                  <w14:solidFill>
                    <w14:schemeClr w14:val="tx1"/>
                  </w14:solidFill>
                </w14:textFill>
              </w:rPr>
            </w:pPr>
            <w:r>
              <w:rPr>
                <w:rFonts w:hint="eastAsia" w:ascii="Times New Roman" w:hAnsi="Times New Roman" w:eastAsia="仿宋" w:cs="仿宋"/>
                <w:color w:val="000000" w:themeColor="text1"/>
                <w:sz w:val="28"/>
                <w:szCs w:val="28"/>
                <w:lang w:val="en-US" w:eastAsia="zh-CN"/>
                <w14:textFill>
                  <w14:solidFill>
                    <w14:schemeClr w14:val="tx1"/>
                  </w14:solidFill>
                </w14:textFill>
              </w:rPr>
              <w:t>心电监护仪</w:t>
            </w:r>
          </w:p>
          <w:p w14:paraId="376221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000000" w:themeColor="text1"/>
                <w:sz w:val="28"/>
                <w:szCs w:val="28"/>
                <w:lang w:val="en-US" w:eastAsia="zh-CN"/>
                <w14:textFill>
                  <w14:solidFill>
                    <w14:schemeClr w14:val="tx1"/>
                  </w14:solidFill>
                </w14:textFill>
              </w:rPr>
            </w:pPr>
            <w:r>
              <w:rPr>
                <w:rFonts w:hint="eastAsia" w:ascii="Times New Roman" w:hAnsi="Times New Roman" w:eastAsia="仿宋" w:cs="仿宋"/>
                <w:color w:val="000000" w:themeColor="text1"/>
                <w:sz w:val="28"/>
                <w:szCs w:val="28"/>
                <w:lang w:val="en-US" w:eastAsia="zh-CN"/>
                <w14:textFill>
                  <w14:solidFill>
                    <w14:schemeClr w14:val="tx1"/>
                  </w14:solidFill>
                </w14:textFill>
              </w:rPr>
              <w:t>核心产品</w:t>
            </w:r>
          </w:p>
        </w:tc>
        <w:tc>
          <w:tcPr>
            <w:tcW w:w="1118" w:type="dxa"/>
            <w:vAlign w:val="center"/>
          </w:tcPr>
          <w:p w14:paraId="66C69E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000000" w:themeColor="text1"/>
                <w:sz w:val="28"/>
                <w:szCs w:val="28"/>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8"/>
                <w:szCs w:val="28"/>
                <w:vertAlign w:val="baseline"/>
                <w:lang w:val="en-US" w:eastAsia="zh-CN"/>
                <w14:textFill>
                  <w14:solidFill>
                    <w14:schemeClr w14:val="tx1"/>
                  </w14:solidFill>
                </w14:textFill>
              </w:rPr>
              <w:t>台</w:t>
            </w:r>
          </w:p>
        </w:tc>
        <w:tc>
          <w:tcPr>
            <w:tcW w:w="1813" w:type="dxa"/>
            <w:vAlign w:val="center"/>
          </w:tcPr>
          <w:p w14:paraId="5829E7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仿宋"/>
                <w:color w:val="000000" w:themeColor="text1"/>
                <w:sz w:val="28"/>
                <w:szCs w:val="28"/>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8"/>
                <w:szCs w:val="28"/>
                <w:vertAlign w:val="baseline"/>
                <w:lang w:val="en-US" w:eastAsia="zh-CN"/>
                <w14:textFill>
                  <w14:solidFill>
                    <w14:schemeClr w14:val="tx1"/>
                  </w14:solidFill>
                </w14:textFill>
              </w:rPr>
              <w:t>2</w:t>
            </w:r>
          </w:p>
        </w:tc>
        <w:tc>
          <w:tcPr>
            <w:tcW w:w="1824" w:type="dxa"/>
            <w:vMerge w:val="continue"/>
            <w:vAlign w:val="center"/>
          </w:tcPr>
          <w:p w14:paraId="384DD1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000000" w:themeColor="text1"/>
                <w:sz w:val="28"/>
                <w:szCs w:val="28"/>
                <w:vertAlign w:val="baseline"/>
                <w:lang w:val="en-US" w:eastAsia="zh-CN"/>
                <w14:textFill>
                  <w14:solidFill>
                    <w14:schemeClr w14:val="tx1"/>
                  </w14:solidFill>
                </w14:textFill>
              </w:rPr>
            </w:pPr>
          </w:p>
        </w:tc>
      </w:tr>
      <w:tr w14:paraId="0C03E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20" w:type="dxa"/>
            <w:vAlign w:val="center"/>
          </w:tcPr>
          <w:p w14:paraId="214A862A">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 w:cs="仿宋"/>
                <w:color w:val="000000" w:themeColor="text1"/>
                <w:sz w:val="28"/>
                <w:szCs w:val="28"/>
                <w:lang w:val="en-US" w:eastAsia="zh-CN"/>
                <w14:textFill>
                  <w14:solidFill>
                    <w14:schemeClr w14:val="tx1"/>
                  </w14:solidFill>
                </w14:textFill>
              </w:rPr>
            </w:pPr>
          </w:p>
        </w:tc>
        <w:tc>
          <w:tcPr>
            <w:tcW w:w="3047" w:type="dxa"/>
            <w:vAlign w:val="center"/>
          </w:tcPr>
          <w:p w14:paraId="1FE226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000000" w:themeColor="text1"/>
                <w:sz w:val="28"/>
                <w:szCs w:val="28"/>
                <w:lang w:val="en-US" w:eastAsia="zh-CN"/>
                <w14:textFill>
                  <w14:solidFill>
                    <w14:schemeClr w14:val="tx1"/>
                  </w14:solidFill>
                </w14:textFill>
              </w:rPr>
            </w:pPr>
            <w:r>
              <w:rPr>
                <w:rFonts w:hint="eastAsia" w:ascii="Times New Roman" w:hAnsi="Times New Roman" w:eastAsia="仿宋" w:cs="仿宋"/>
                <w:color w:val="000000" w:themeColor="text1"/>
                <w:sz w:val="28"/>
                <w:szCs w:val="28"/>
                <w:lang w:val="en-US" w:eastAsia="zh-CN"/>
                <w14:textFill>
                  <w14:solidFill>
                    <w14:schemeClr w14:val="tx1"/>
                  </w14:solidFill>
                </w14:textFill>
              </w:rPr>
              <w:t>病历柜</w:t>
            </w:r>
          </w:p>
        </w:tc>
        <w:tc>
          <w:tcPr>
            <w:tcW w:w="1118" w:type="dxa"/>
            <w:vAlign w:val="center"/>
          </w:tcPr>
          <w:p w14:paraId="56F301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仿宋"/>
                <w:color w:val="000000" w:themeColor="text1"/>
                <w:sz w:val="28"/>
                <w:szCs w:val="28"/>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8"/>
                <w:szCs w:val="28"/>
                <w:vertAlign w:val="baseline"/>
                <w:lang w:val="en-US" w:eastAsia="zh-CN"/>
                <w14:textFill>
                  <w14:solidFill>
                    <w14:schemeClr w14:val="tx1"/>
                  </w14:solidFill>
                </w14:textFill>
              </w:rPr>
              <w:t>个</w:t>
            </w:r>
          </w:p>
        </w:tc>
        <w:tc>
          <w:tcPr>
            <w:tcW w:w="1813" w:type="dxa"/>
            <w:vAlign w:val="center"/>
          </w:tcPr>
          <w:p w14:paraId="35334E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仿宋"/>
                <w:color w:val="000000" w:themeColor="text1"/>
                <w:sz w:val="28"/>
                <w:szCs w:val="28"/>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8"/>
                <w:szCs w:val="28"/>
                <w:vertAlign w:val="baseline"/>
                <w:lang w:val="en-US" w:eastAsia="zh-CN"/>
                <w14:textFill>
                  <w14:solidFill>
                    <w14:schemeClr w14:val="tx1"/>
                  </w14:solidFill>
                </w14:textFill>
              </w:rPr>
              <w:t>1</w:t>
            </w:r>
          </w:p>
        </w:tc>
        <w:tc>
          <w:tcPr>
            <w:tcW w:w="1824" w:type="dxa"/>
            <w:vMerge w:val="continue"/>
            <w:vAlign w:val="center"/>
          </w:tcPr>
          <w:p w14:paraId="20238A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000000" w:themeColor="text1"/>
                <w:sz w:val="28"/>
                <w:szCs w:val="28"/>
                <w:vertAlign w:val="baseline"/>
                <w:lang w:val="en-US" w:eastAsia="zh-CN"/>
                <w14:textFill>
                  <w14:solidFill>
                    <w14:schemeClr w14:val="tx1"/>
                  </w14:solidFill>
                </w14:textFill>
              </w:rPr>
            </w:pPr>
          </w:p>
        </w:tc>
      </w:tr>
      <w:tr w14:paraId="17EA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20" w:type="dxa"/>
            <w:vAlign w:val="center"/>
          </w:tcPr>
          <w:p w14:paraId="0AD78576">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 w:cs="仿宋"/>
                <w:color w:val="000000" w:themeColor="text1"/>
                <w:sz w:val="28"/>
                <w:szCs w:val="28"/>
                <w:lang w:val="en-US" w:eastAsia="zh-CN"/>
                <w14:textFill>
                  <w14:solidFill>
                    <w14:schemeClr w14:val="tx1"/>
                  </w14:solidFill>
                </w14:textFill>
              </w:rPr>
            </w:pPr>
          </w:p>
        </w:tc>
        <w:tc>
          <w:tcPr>
            <w:tcW w:w="3047" w:type="dxa"/>
            <w:vAlign w:val="center"/>
          </w:tcPr>
          <w:p w14:paraId="73B7C92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default" w:ascii="Times New Roman" w:hAnsi="Times New Roman" w:eastAsia="仿宋" w:cs="仿宋"/>
                <w:color w:val="000000" w:themeColor="text1"/>
                <w:sz w:val="28"/>
                <w:szCs w:val="28"/>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8"/>
                <w:szCs w:val="28"/>
                <w:vertAlign w:val="baseline"/>
                <w:lang w:val="en-US" w:eastAsia="zh-CN"/>
                <w14:textFill>
                  <w14:solidFill>
                    <w14:schemeClr w14:val="tx1"/>
                  </w14:solidFill>
                </w14:textFill>
              </w:rPr>
              <w:t>被服车</w:t>
            </w:r>
          </w:p>
        </w:tc>
        <w:tc>
          <w:tcPr>
            <w:tcW w:w="1118" w:type="dxa"/>
            <w:vAlign w:val="center"/>
          </w:tcPr>
          <w:p w14:paraId="756519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000000" w:themeColor="text1"/>
                <w:sz w:val="28"/>
                <w:szCs w:val="28"/>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8"/>
                <w:szCs w:val="28"/>
                <w:vertAlign w:val="baseline"/>
                <w:lang w:val="en-US" w:eastAsia="zh-CN"/>
                <w14:textFill>
                  <w14:solidFill>
                    <w14:schemeClr w14:val="tx1"/>
                  </w14:solidFill>
                </w14:textFill>
              </w:rPr>
              <w:t>台</w:t>
            </w:r>
          </w:p>
        </w:tc>
        <w:tc>
          <w:tcPr>
            <w:tcW w:w="1813" w:type="dxa"/>
            <w:vAlign w:val="center"/>
          </w:tcPr>
          <w:p w14:paraId="715AE4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仿宋"/>
                <w:color w:val="000000" w:themeColor="text1"/>
                <w:sz w:val="28"/>
                <w:szCs w:val="28"/>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8"/>
                <w:szCs w:val="28"/>
                <w:vertAlign w:val="baseline"/>
                <w:lang w:val="en-US" w:eastAsia="zh-CN"/>
                <w14:textFill>
                  <w14:solidFill>
                    <w14:schemeClr w14:val="tx1"/>
                  </w14:solidFill>
                </w14:textFill>
              </w:rPr>
              <w:t>1</w:t>
            </w:r>
          </w:p>
        </w:tc>
        <w:tc>
          <w:tcPr>
            <w:tcW w:w="1824" w:type="dxa"/>
            <w:vMerge w:val="continue"/>
            <w:vAlign w:val="center"/>
          </w:tcPr>
          <w:p w14:paraId="73AACC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000000" w:themeColor="text1"/>
                <w:sz w:val="28"/>
                <w:szCs w:val="28"/>
                <w:vertAlign w:val="baseline"/>
                <w:lang w:val="en-US" w:eastAsia="zh-CN"/>
                <w14:textFill>
                  <w14:solidFill>
                    <w14:schemeClr w14:val="tx1"/>
                  </w14:solidFill>
                </w14:textFill>
              </w:rPr>
            </w:pPr>
          </w:p>
        </w:tc>
      </w:tr>
      <w:tr w14:paraId="1CEB8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20" w:type="dxa"/>
            <w:vAlign w:val="center"/>
          </w:tcPr>
          <w:p w14:paraId="5C0E75DE">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 w:cs="仿宋"/>
                <w:color w:val="000000" w:themeColor="text1"/>
                <w:sz w:val="28"/>
                <w:szCs w:val="28"/>
                <w:lang w:val="en-US" w:eastAsia="zh-CN"/>
                <w14:textFill>
                  <w14:solidFill>
                    <w14:schemeClr w14:val="tx1"/>
                  </w14:solidFill>
                </w14:textFill>
              </w:rPr>
            </w:pPr>
          </w:p>
        </w:tc>
        <w:tc>
          <w:tcPr>
            <w:tcW w:w="3047" w:type="dxa"/>
            <w:vAlign w:val="center"/>
          </w:tcPr>
          <w:p w14:paraId="1237A8A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default" w:ascii="Times New Roman" w:hAnsi="Times New Roman" w:eastAsia="仿宋" w:cs="仿宋"/>
                <w:color w:val="000000" w:themeColor="text1"/>
                <w:sz w:val="28"/>
                <w:szCs w:val="28"/>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8"/>
                <w:szCs w:val="28"/>
                <w:vertAlign w:val="baseline"/>
                <w:lang w:val="en-US" w:eastAsia="zh-CN"/>
                <w14:textFill>
                  <w14:solidFill>
                    <w14:schemeClr w14:val="tx1"/>
                  </w14:solidFill>
                </w14:textFill>
              </w:rPr>
              <w:t>纯水机</w:t>
            </w:r>
          </w:p>
        </w:tc>
        <w:tc>
          <w:tcPr>
            <w:tcW w:w="1118" w:type="dxa"/>
            <w:vAlign w:val="center"/>
          </w:tcPr>
          <w:p w14:paraId="6C0F8A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000000" w:themeColor="text1"/>
                <w:sz w:val="28"/>
                <w:szCs w:val="28"/>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8"/>
                <w:szCs w:val="28"/>
                <w:vertAlign w:val="baseline"/>
                <w:lang w:val="en-US" w:eastAsia="zh-CN"/>
                <w14:textFill>
                  <w14:solidFill>
                    <w14:schemeClr w14:val="tx1"/>
                  </w14:solidFill>
                </w14:textFill>
              </w:rPr>
              <w:t>台</w:t>
            </w:r>
          </w:p>
        </w:tc>
        <w:tc>
          <w:tcPr>
            <w:tcW w:w="1813" w:type="dxa"/>
            <w:vAlign w:val="center"/>
          </w:tcPr>
          <w:p w14:paraId="6BEC46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仿宋"/>
                <w:color w:val="000000" w:themeColor="text1"/>
                <w:sz w:val="28"/>
                <w:szCs w:val="28"/>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8"/>
                <w:szCs w:val="28"/>
                <w:vertAlign w:val="baseline"/>
                <w:lang w:val="en-US" w:eastAsia="zh-CN"/>
                <w14:textFill>
                  <w14:solidFill>
                    <w14:schemeClr w14:val="tx1"/>
                  </w14:solidFill>
                </w14:textFill>
              </w:rPr>
              <w:t>1</w:t>
            </w:r>
          </w:p>
        </w:tc>
        <w:tc>
          <w:tcPr>
            <w:tcW w:w="1824" w:type="dxa"/>
            <w:vMerge w:val="continue"/>
            <w:vAlign w:val="center"/>
          </w:tcPr>
          <w:p w14:paraId="03E3A0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000000" w:themeColor="text1"/>
                <w:sz w:val="28"/>
                <w:szCs w:val="28"/>
                <w:vertAlign w:val="baseline"/>
                <w:lang w:val="en-US" w:eastAsia="zh-CN"/>
                <w14:textFill>
                  <w14:solidFill>
                    <w14:schemeClr w14:val="tx1"/>
                  </w14:solidFill>
                </w14:textFill>
              </w:rPr>
            </w:pPr>
          </w:p>
        </w:tc>
      </w:tr>
    </w:tbl>
    <w:p w14:paraId="4DE1B85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p>
    <w:p w14:paraId="42277BE2">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牙科综合治疗机</w:t>
      </w:r>
      <w:r>
        <w:rPr>
          <w:rFonts w:hint="eastAsia" w:ascii="仿宋_GB2312" w:hAnsi="仿宋_GB2312" w:eastAsia="仿宋_GB2312" w:cs="仿宋_GB2312"/>
          <w:b/>
          <w:bCs/>
          <w:sz w:val="32"/>
          <w:szCs w:val="32"/>
          <w:lang w:eastAsia="zh-CN"/>
        </w:rPr>
        <w:t>技术参数</w:t>
      </w:r>
    </w:p>
    <w:p w14:paraId="348866B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一、整体要求：连体式设计，侧箱与电动牙科椅同步升降。整机外壳采用注塑工艺，侧箱采用磁吸开门设计。</w:t>
      </w:r>
    </w:p>
    <w:p w14:paraId="7C45AC6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二、性能要求</w:t>
      </w:r>
    </w:p>
    <w:p w14:paraId="5FC73D5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（一）医生位：</w:t>
      </w:r>
    </w:p>
    <w:p w14:paraId="13E6F32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 ★电子模拟技术控制系统：动态器械均采用红外线光电感应开关控制，可精确控制动态器械的启动及关闭。具有动态器械主动防回吸功能，降低交叉感染的几率</w:t>
      </w:r>
      <w:r>
        <w:rPr>
          <w:rFonts w:hint="eastAsia" w:ascii="仿宋_GB2312" w:hAnsi="仿宋_GB2312" w:eastAsia="仿宋_GB2312" w:cs="仿宋_GB2312"/>
          <w:sz w:val="28"/>
          <w:szCs w:val="28"/>
          <w:lang w:eastAsia="zh-CN"/>
        </w:rPr>
        <w:t>；</w:t>
      </w:r>
    </w:p>
    <w:p w14:paraId="7EA425D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 ★治疗台控制屏采用彩色触摸显示屏，显示屏尺寸≥7英寸，至少具备3套医生程序，每套程序可设定5个记忆椅位，可满足3位医生使用</w:t>
      </w:r>
      <w:r>
        <w:rPr>
          <w:rFonts w:hint="eastAsia" w:ascii="仿宋_GB2312" w:hAnsi="仿宋_GB2312" w:eastAsia="仿宋_GB2312" w:cs="仿宋_GB2312"/>
          <w:sz w:val="28"/>
          <w:szCs w:val="28"/>
          <w:lang w:eastAsia="zh-CN"/>
        </w:rPr>
        <w:t>；</w:t>
      </w:r>
    </w:p>
    <w:p w14:paraId="1F52C80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3.通过彩色触摸屏控制椅位运动、口腔灯开关、手机光纤灯开关、冷热漱口水、冲痰盂开关</w:t>
      </w:r>
      <w:r>
        <w:rPr>
          <w:rFonts w:hint="eastAsia" w:ascii="仿宋_GB2312" w:hAnsi="仿宋_GB2312" w:eastAsia="仿宋_GB2312" w:cs="仿宋_GB2312"/>
          <w:sz w:val="28"/>
          <w:szCs w:val="28"/>
          <w:lang w:eastAsia="zh-CN"/>
        </w:rPr>
        <w:t>；</w:t>
      </w:r>
    </w:p>
    <w:p w14:paraId="39A2F38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4.通过医生位彩色触摸显示屏，显示屏上可以显示故障代码及报错信息代码，以数字或字母或文字表示牙椅的工作状态，方便准确的判断故障位置</w:t>
      </w:r>
      <w:r>
        <w:rPr>
          <w:rFonts w:hint="eastAsia" w:ascii="仿宋_GB2312" w:hAnsi="仿宋_GB2312" w:eastAsia="仿宋_GB2312" w:cs="仿宋_GB2312"/>
          <w:sz w:val="28"/>
          <w:szCs w:val="28"/>
          <w:lang w:eastAsia="zh-CN"/>
        </w:rPr>
        <w:t>；</w:t>
      </w:r>
    </w:p>
    <w:p w14:paraId="67955F1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5.通过彩色触摸屏设置漱口水给水及冲痰盂出水时间</w:t>
      </w:r>
      <w:r>
        <w:rPr>
          <w:rFonts w:hint="eastAsia" w:ascii="仿宋_GB2312" w:hAnsi="仿宋_GB2312" w:eastAsia="仿宋_GB2312" w:cs="仿宋_GB2312"/>
          <w:sz w:val="28"/>
          <w:szCs w:val="28"/>
          <w:lang w:eastAsia="zh-CN"/>
        </w:rPr>
        <w:t>；</w:t>
      </w:r>
    </w:p>
    <w:p w14:paraId="47F2A56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6.下挂式治疗台挂架采用双关节设计，旋转角度≥120</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，拥有6个挂架位</w:t>
      </w:r>
      <w:r>
        <w:rPr>
          <w:rFonts w:hint="eastAsia" w:ascii="仿宋_GB2312" w:hAnsi="仿宋_GB2312" w:eastAsia="仿宋_GB2312" w:cs="仿宋_GB2312"/>
          <w:sz w:val="28"/>
          <w:szCs w:val="28"/>
          <w:lang w:eastAsia="zh-CN"/>
        </w:rPr>
        <w:t>；</w:t>
      </w:r>
    </w:p>
    <w:p w14:paraId="26AE106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7.治疗台平衡臂配有气锁开关，使治疗台轻松定位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w:t>
      </w:r>
    </w:p>
    <w:p w14:paraId="2E62B03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8.动态器械互锁：当一个动态器械工作时，其他动态器械被自动锁定。</w:t>
      </w:r>
    </w:p>
    <w:p w14:paraId="1F2F98F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9.标配一键水气电总开关，遇到紧急情况方便一键切断水、气、电，使牙椅立即停止全部工作</w:t>
      </w:r>
      <w:r>
        <w:rPr>
          <w:rFonts w:hint="eastAsia" w:ascii="仿宋_GB2312" w:hAnsi="仿宋_GB2312" w:eastAsia="仿宋_GB2312" w:cs="仿宋_GB2312"/>
          <w:sz w:val="28"/>
          <w:szCs w:val="28"/>
          <w:lang w:eastAsia="zh-CN"/>
        </w:rPr>
        <w:t>；</w:t>
      </w:r>
    </w:p>
    <w:p w14:paraId="51C0B75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10.器械盘标配可134℃高温高压灭菌的硅胶垫</w:t>
      </w:r>
      <w:r>
        <w:rPr>
          <w:rFonts w:hint="eastAsia" w:ascii="仿宋_GB2312" w:hAnsi="仿宋_GB2312" w:eastAsia="仿宋_GB2312" w:cs="仿宋_GB2312"/>
          <w:sz w:val="28"/>
          <w:szCs w:val="28"/>
          <w:lang w:eastAsia="zh-CN"/>
        </w:rPr>
        <w:t>；</w:t>
      </w:r>
    </w:p>
    <w:p w14:paraId="2A54C50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11.标配动态器械管线快接系统，方便清洁维护</w:t>
      </w:r>
      <w:r>
        <w:rPr>
          <w:rFonts w:hint="eastAsia" w:ascii="仿宋_GB2312" w:hAnsi="仿宋_GB2312" w:eastAsia="仿宋_GB2312" w:cs="仿宋_GB2312"/>
          <w:sz w:val="28"/>
          <w:szCs w:val="28"/>
          <w:lang w:eastAsia="zh-CN"/>
        </w:rPr>
        <w:t>；</w:t>
      </w:r>
    </w:p>
    <w:p w14:paraId="7597B21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12.托盘（器械盘）尺寸≥450</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290mm</w:t>
      </w:r>
      <w:r>
        <w:rPr>
          <w:rFonts w:hint="eastAsia" w:ascii="仿宋_GB2312" w:hAnsi="仿宋_GB2312" w:eastAsia="仿宋_GB2312" w:cs="仿宋_GB2312"/>
          <w:sz w:val="28"/>
          <w:szCs w:val="28"/>
          <w:lang w:eastAsia="zh-CN"/>
        </w:rPr>
        <w:t>；</w:t>
      </w:r>
    </w:p>
    <w:p w14:paraId="6618A4B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（二）助手位</w:t>
      </w:r>
    </w:p>
    <w:p w14:paraId="218938A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1.★助手位采用触摸式控制面板，配有可拆卸的金属托盘（尺寸≥280</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180mm）</w:t>
      </w:r>
      <w:r>
        <w:rPr>
          <w:rFonts w:hint="eastAsia" w:ascii="仿宋_GB2312" w:hAnsi="仿宋_GB2312" w:eastAsia="仿宋_GB2312" w:cs="仿宋_GB2312"/>
          <w:sz w:val="28"/>
          <w:szCs w:val="28"/>
          <w:lang w:eastAsia="zh-CN"/>
        </w:rPr>
        <w:t>；</w:t>
      </w:r>
    </w:p>
    <w:p w14:paraId="5E236AA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2.吸唾系统采用过滤网设计，避免吸唾管路堵塞。吸唾手柄、吸唾管路均可拆卸清洗消毒</w:t>
      </w:r>
      <w:r>
        <w:rPr>
          <w:rFonts w:hint="eastAsia" w:ascii="仿宋_GB2312" w:hAnsi="仿宋_GB2312" w:eastAsia="仿宋_GB2312" w:cs="仿宋_GB2312"/>
          <w:sz w:val="28"/>
          <w:szCs w:val="28"/>
          <w:lang w:eastAsia="zh-CN"/>
        </w:rPr>
        <w:t>；</w:t>
      </w:r>
    </w:p>
    <w:p w14:paraId="5C51569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3.助手位四个器械搁架：助手位三用枪、强吸、弱吸及预留内置式光固化机挂架</w:t>
      </w:r>
      <w:r>
        <w:rPr>
          <w:rFonts w:hint="eastAsia" w:ascii="仿宋_GB2312" w:hAnsi="仿宋_GB2312" w:eastAsia="仿宋_GB2312" w:cs="仿宋_GB2312"/>
          <w:sz w:val="28"/>
          <w:szCs w:val="28"/>
          <w:lang w:eastAsia="zh-CN"/>
        </w:rPr>
        <w:t>；</w:t>
      </w:r>
    </w:p>
    <w:p w14:paraId="08D4880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4.双关节助手位臂，可进行大旋转，为四手操作提供充足空间需求</w:t>
      </w:r>
      <w:r>
        <w:rPr>
          <w:rFonts w:hint="eastAsia" w:ascii="仿宋_GB2312" w:hAnsi="仿宋_GB2312" w:eastAsia="仿宋_GB2312" w:cs="仿宋_GB2312"/>
          <w:sz w:val="28"/>
          <w:szCs w:val="28"/>
          <w:lang w:eastAsia="zh-CN"/>
        </w:rPr>
        <w:t>；</w:t>
      </w:r>
    </w:p>
    <w:p w14:paraId="6C5CF7B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5.强弱吸手柄采用金属铝制带开关手柄，气密性好，耐腐蚀，可134℃高温高压灭菌</w:t>
      </w:r>
      <w:r>
        <w:rPr>
          <w:rFonts w:hint="eastAsia" w:ascii="仿宋_GB2312" w:hAnsi="仿宋_GB2312" w:eastAsia="仿宋_GB2312" w:cs="仿宋_GB2312"/>
          <w:sz w:val="28"/>
          <w:szCs w:val="28"/>
          <w:lang w:eastAsia="zh-CN"/>
        </w:rPr>
        <w:t>；</w:t>
      </w:r>
    </w:p>
    <w:p w14:paraId="4E709B1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（三）侧箱</w:t>
      </w:r>
    </w:p>
    <w:p w14:paraId="4B8284D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1.磁吸开门设计，方便使用及维护</w:t>
      </w:r>
      <w:r>
        <w:rPr>
          <w:rFonts w:hint="eastAsia" w:ascii="仿宋_GB2312" w:hAnsi="仿宋_GB2312" w:eastAsia="仿宋_GB2312" w:cs="仿宋_GB2312"/>
          <w:sz w:val="28"/>
          <w:szCs w:val="28"/>
          <w:lang w:eastAsia="zh-CN"/>
        </w:rPr>
        <w:t>；</w:t>
      </w:r>
    </w:p>
    <w:p w14:paraId="0887A1B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2.可拆卸清洗的陶瓷漱口盆，漱口盆可180°旋转</w:t>
      </w:r>
      <w:r>
        <w:rPr>
          <w:rFonts w:hint="eastAsia" w:ascii="仿宋_GB2312" w:hAnsi="仿宋_GB2312" w:eastAsia="仿宋_GB2312" w:cs="仿宋_GB2312"/>
          <w:sz w:val="28"/>
          <w:szCs w:val="28"/>
          <w:lang w:eastAsia="zh-CN"/>
        </w:rPr>
        <w:t>；</w:t>
      </w:r>
    </w:p>
    <w:p w14:paraId="3E45C72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3.内置排污设计，无外露排污管道，下水效率高，干净卫生</w:t>
      </w:r>
      <w:r>
        <w:rPr>
          <w:rFonts w:hint="eastAsia" w:ascii="仿宋_GB2312" w:hAnsi="仿宋_GB2312" w:eastAsia="仿宋_GB2312" w:cs="仿宋_GB2312"/>
          <w:sz w:val="28"/>
          <w:szCs w:val="28"/>
          <w:lang w:eastAsia="zh-CN"/>
        </w:rPr>
        <w:t>；</w:t>
      </w:r>
    </w:p>
    <w:p w14:paraId="378B027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4.★净水系统采用顶置加水设计，方便快捷</w:t>
      </w:r>
      <w:r>
        <w:rPr>
          <w:rFonts w:hint="eastAsia" w:ascii="仿宋_GB2312" w:hAnsi="仿宋_GB2312" w:eastAsia="仿宋_GB2312" w:cs="仿宋_GB2312"/>
          <w:sz w:val="28"/>
          <w:szCs w:val="28"/>
          <w:lang w:eastAsia="zh-CN"/>
        </w:rPr>
        <w:t>；</w:t>
      </w:r>
    </w:p>
    <w:p w14:paraId="7EFCB97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5.标配2L大容量净水瓶</w:t>
      </w:r>
      <w:r>
        <w:rPr>
          <w:rFonts w:hint="eastAsia" w:ascii="仿宋_GB2312" w:hAnsi="仿宋_GB2312" w:eastAsia="仿宋_GB2312" w:cs="仿宋_GB2312"/>
          <w:sz w:val="28"/>
          <w:szCs w:val="28"/>
          <w:lang w:eastAsia="zh-CN"/>
        </w:rPr>
        <w:t>；</w:t>
      </w:r>
    </w:p>
    <w:p w14:paraId="2CD7B6D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6.★LED口腔灯，色温三档触摸可调（3000K\4500K\5500K），光照度8000～35000LUX五档感应可调，配有可高温高压的灯把手套2个，符合感控要求。口腔灯可通过感应器、医生位、助手位及脚踏四种方式进行开关</w:t>
      </w:r>
      <w:r>
        <w:rPr>
          <w:rFonts w:hint="eastAsia" w:ascii="仿宋_GB2312" w:hAnsi="仿宋_GB2312" w:eastAsia="仿宋_GB2312" w:cs="仿宋_GB2312"/>
          <w:sz w:val="28"/>
          <w:szCs w:val="28"/>
          <w:lang w:eastAsia="zh-CN"/>
        </w:rPr>
        <w:t>；</w:t>
      </w:r>
    </w:p>
    <w:p w14:paraId="3D8C4B2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（四）电动牙科椅</w:t>
      </w:r>
    </w:p>
    <w:p w14:paraId="2287404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1.采用单手柄按压式双关节（含反向）调节头枕角度，可满足成人、儿童及轮椅患者治疗使用</w:t>
      </w:r>
      <w:r>
        <w:rPr>
          <w:rFonts w:hint="eastAsia" w:ascii="仿宋_GB2312" w:hAnsi="仿宋_GB2312" w:eastAsia="仿宋_GB2312" w:cs="仿宋_GB2312"/>
          <w:sz w:val="28"/>
          <w:szCs w:val="28"/>
          <w:lang w:eastAsia="zh-CN"/>
        </w:rPr>
        <w:t>；</w:t>
      </w:r>
    </w:p>
    <w:p w14:paraId="18AB504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2.★通过角度传感器实现椅位记忆，精确度高，故障率低，可设定并储存15个智能化程序椅位</w:t>
      </w:r>
      <w:r>
        <w:rPr>
          <w:rFonts w:hint="eastAsia" w:ascii="仿宋_GB2312" w:hAnsi="仿宋_GB2312" w:eastAsia="仿宋_GB2312" w:cs="仿宋_GB2312"/>
          <w:sz w:val="28"/>
          <w:szCs w:val="28"/>
          <w:lang w:eastAsia="zh-CN"/>
        </w:rPr>
        <w:t>；</w:t>
      </w:r>
    </w:p>
    <w:p w14:paraId="6307303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3.★升降系统：电动牙科椅最低椅位高度</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400mm，牙椅配备有升降俯仰低噪音丝杆传动，采用PWM（直流、变频、调速）软启动升降系统，使电动牙科椅升降及靠背俯仰柔性起动、停止，升降平稳及上下无冲击感的特点</w:t>
      </w:r>
      <w:r>
        <w:rPr>
          <w:rFonts w:hint="eastAsia" w:ascii="仿宋_GB2312" w:hAnsi="仿宋_GB2312" w:eastAsia="仿宋_GB2312" w:cs="仿宋_GB2312"/>
          <w:sz w:val="28"/>
          <w:szCs w:val="28"/>
          <w:lang w:eastAsia="zh-CN"/>
        </w:rPr>
        <w:t>；</w:t>
      </w:r>
    </w:p>
    <w:p w14:paraId="645A0EF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4.★电动牙科椅采用内导轨设计，人机联动，符合人体工程学，靠背俯仰过程中，座垫前后移动，实现运动补偿。超薄铝合金椅背设计，为医生提供充分腿部空间，以主动体位工作</w:t>
      </w:r>
      <w:r>
        <w:rPr>
          <w:rFonts w:hint="eastAsia" w:ascii="仿宋_GB2312" w:hAnsi="仿宋_GB2312" w:eastAsia="仿宋_GB2312" w:cs="仿宋_GB2312"/>
          <w:sz w:val="28"/>
          <w:szCs w:val="28"/>
          <w:lang w:eastAsia="zh-CN"/>
        </w:rPr>
        <w:t>；</w:t>
      </w:r>
    </w:p>
    <w:p w14:paraId="3AD254F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5.电动牙科椅的椅背及座垫在下降过程中遇到阻力时，下降运动自动停止并小幅上升，避免意外伤害发生</w:t>
      </w:r>
      <w:r>
        <w:rPr>
          <w:rFonts w:hint="eastAsia" w:ascii="仿宋_GB2312" w:hAnsi="仿宋_GB2312" w:eastAsia="仿宋_GB2312" w:cs="仿宋_GB2312"/>
          <w:sz w:val="28"/>
          <w:szCs w:val="28"/>
          <w:lang w:eastAsia="zh-CN"/>
        </w:rPr>
        <w:t>；</w:t>
      </w:r>
    </w:p>
    <w:p w14:paraId="5DB6342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6.靠背和坐垫都采用整体压膜成型，有更高的舒适体验感</w:t>
      </w:r>
      <w:r>
        <w:rPr>
          <w:rFonts w:hint="eastAsia" w:ascii="仿宋_GB2312" w:hAnsi="仿宋_GB2312" w:eastAsia="仿宋_GB2312" w:cs="仿宋_GB2312"/>
          <w:sz w:val="28"/>
          <w:szCs w:val="28"/>
          <w:lang w:eastAsia="zh-CN"/>
        </w:rPr>
        <w:t>；</w:t>
      </w:r>
    </w:p>
    <w:p w14:paraId="03E666B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7.★电动牙科椅座垫采用双段式设计，采用卡扣固定，底部无木板，无需螺丝紧固，方便安装、清洁及维护</w:t>
      </w:r>
      <w:r>
        <w:rPr>
          <w:rFonts w:hint="eastAsia" w:ascii="仿宋_GB2312" w:hAnsi="仿宋_GB2312" w:eastAsia="仿宋_GB2312" w:cs="仿宋_GB2312"/>
          <w:sz w:val="28"/>
          <w:szCs w:val="28"/>
          <w:lang w:eastAsia="zh-CN"/>
        </w:rPr>
        <w:t>；</w:t>
      </w:r>
    </w:p>
    <w:p w14:paraId="404F606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（五）脚控开关</w:t>
      </w:r>
    </w:p>
    <w:p w14:paraId="05CA63A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多功能集成脚控开关，可控制动态器械转速、椅位运动、手机单喷气、动态器械水切换、口腔灯开关、漱口水和冲盂水开关。可控制15个记忆椅位，并与口腔灯智能联动。一键完成多项功能，提高工作效率，降低交叉感染风险</w:t>
      </w:r>
      <w:r>
        <w:rPr>
          <w:rFonts w:hint="eastAsia" w:ascii="仿宋_GB2312" w:hAnsi="仿宋_GB2312" w:eastAsia="仿宋_GB2312" w:cs="仿宋_GB2312"/>
          <w:sz w:val="28"/>
          <w:szCs w:val="28"/>
          <w:lang w:eastAsia="zh-CN"/>
        </w:rPr>
        <w:t>；</w:t>
      </w:r>
    </w:p>
    <w:p w14:paraId="0D55BD1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（六）其他</w:t>
      </w:r>
    </w:p>
    <w:p w14:paraId="4081377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1.拥有智能化联动程序：记忆椅位、漱口杯给水、冲痰盂可与口腔灯形成智能联动、自动开关</w:t>
      </w:r>
      <w:r>
        <w:rPr>
          <w:rFonts w:hint="eastAsia" w:ascii="仿宋_GB2312" w:hAnsi="仿宋_GB2312" w:eastAsia="仿宋_GB2312" w:cs="仿宋_GB2312"/>
          <w:sz w:val="28"/>
          <w:szCs w:val="28"/>
          <w:lang w:eastAsia="zh-CN"/>
        </w:rPr>
        <w:t>；</w:t>
      </w:r>
    </w:p>
    <w:p w14:paraId="692DEA2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2.口腔灯可以通过医生位面板、助手位面板、脚踏和感应四种方式来控制开关</w:t>
      </w:r>
      <w:r>
        <w:rPr>
          <w:rFonts w:hint="eastAsia" w:ascii="仿宋_GB2312" w:hAnsi="仿宋_GB2312" w:eastAsia="仿宋_GB2312" w:cs="仿宋_GB2312"/>
          <w:sz w:val="28"/>
          <w:szCs w:val="28"/>
          <w:lang w:eastAsia="zh-CN"/>
        </w:rPr>
        <w:t>；</w:t>
      </w:r>
    </w:p>
    <w:p w14:paraId="3DBD8BB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3.灯臂和平衡臂负载能力均可调节</w:t>
      </w:r>
      <w:r>
        <w:rPr>
          <w:rFonts w:hint="eastAsia" w:ascii="仿宋_GB2312" w:hAnsi="仿宋_GB2312" w:eastAsia="仿宋_GB2312" w:cs="仿宋_GB2312"/>
          <w:sz w:val="28"/>
          <w:szCs w:val="28"/>
          <w:lang w:eastAsia="zh-CN"/>
        </w:rPr>
        <w:t>；</w:t>
      </w:r>
    </w:p>
    <w:p w14:paraId="6D50753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4.机椅互锁：当动态器械工作时，椅位运动被自动锁定</w:t>
      </w:r>
      <w:r>
        <w:rPr>
          <w:rFonts w:hint="eastAsia" w:ascii="仿宋_GB2312" w:hAnsi="仿宋_GB2312" w:eastAsia="仿宋_GB2312" w:cs="仿宋_GB2312"/>
          <w:sz w:val="28"/>
          <w:szCs w:val="28"/>
          <w:lang w:eastAsia="zh-CN"/>
        </w:rPr>
        <w:t>；</w:t>
      </w:r>
    </w:p>
    <w:p w14:paraId="7907B0B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5.★一键全自动水路管道消毒/冲洗系统，消毒过程及消毒记录均可在7英寸彩色触摸屏上显示或存储</w:t>
      </w:r>
      <w:r>
        <w:rPr>
          <w:rFonts w:hint="eastAsia" w:ascii="仿宋_GB2312" w:hAnsi="仿宋_GB2312" w:eastAsia="仿宋_GB2312" w:cs="仿宋_GB2312"/>
          <w:sz w:val="28"/>
          <w:szCs w:val="28"/>
          <w:lang w:eastAsia="zh-CN"/>
        </w:rPr>
        <w:t>；</w:t>
      </w:r>
    </w:p>
    <w:p w14:paraId="23E3418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6.所有水、气管使用寿命可以达到10年以上</w:t>
      </w:r>
      <w:r>
        <w:rPr>
          <w:rFonts w:hint="eastAsia" w:ascii="仿宋_GB2312" w:hAnsi="仿宋_GB2312" w:eastAsia="仿宋_GB2312" w:cs="仿宋_GB2312"/>
          <w:sz w:val="28"/>
          <w:szCs w:val="28"/>
          <w:lang w:eastAsia="zh-CN"/>
        </w:rPr>
        <w:t>；</w:t>
      </w:r>
    </w:p>
    <w:p w14:paraId="21F0947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三、技术参数：</w:t>
      </w:r>
    </w:p>
    <w:p w14:paraId="5E51B14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1.电压：220VAC  50Hz</w:t>
      </w:r>
    </w:p>
    <w:p w14:paraId="0F3418E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2.功率：900VA</w:t>
      </w:r>
    </w:p>
    <w:p w14:paraId="73240F7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3.水压：200～400Kpa</w:t>
      </w:r>
    </w:p>
    <w:p w14:paraId="22B9A84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4.水流量：≥10L/min</w:t>
      </w:r>
    </w:p>
    <w:p w14:paraId="57B8987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5.气压：≥550Kpa</w:t>
      </w:r>
    </w:p>
    <w:p w14:paraId="0216AB6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6.气流量：≥50L/min</w:t>
      </w:r>
    </w:p>
    <w:p w14:paraId="3588B9F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7.口腔灯光照度：8000～35000LUX</w:t>
      </w:r>
    </w:p>
    <w:p w14:paraId="299632F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8.座垫面离地最高高度：≥800mm</w:t>
      </w:r>
    </w:p>
    <w:p w14:paraId="0FDF480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9.座垫面离地最低高度：≤400mm</w:t>
      </w:r>
    </w:p>
    <w:p w14:paraId="06E6E7D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四、标准配置：</w:t>
      </w:r>
    </w:p>
    <w:p w14:paraId="4E3F652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1.医生位：</w:t>
      </w:r>
    </w:p>
    <w:p w14:paraId="2B2A62B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1)2条四孔高速手机线</w:t>
      </w:r>
    </w:p>
    <w:p w14:paraId="26A79B3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2)1条四孔低速气动马达线</w:t>
      </w:r>
    </w:p>
    <w:p w14:paraId="6FC97A6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3)1支三用喷枪</w:t>
      </w:r>
    </w:p>
    <w:p w14:paraId="0B0996A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4)1个彩色触摸显示屏（尺寸≥7英寸）</w:t>
      </w:r>
    </w:p>
    <w:p w14:paraId="2FF545A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5)一套内置洁牙机</w:t>
      </w:r>
    </w:p>
    <w:p w14:paraId="077D4A6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6)平衡臂气控锁</w:t>
      </w:r>
    </w:p>
    <w:p w14:paraId="67E4712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7)动态器械管线快接系统一套</w:t>
      </w:r>
    </w:p>
    <w:p w14:paraId="636BB5C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2.助手位：</w:t>
      </w:r>
    </w:p>
    <w:p w14:paraId="7AD13B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1)1支三用喷枪</w:t>
      </w:r>
    </w:p>
    <w:p w14:paraId="3C20356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2)1支强吸/1支弱吸 </w:t>
      </w:r>
    </w:p>
    <w:p w14:paraId="6E394DB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3)多功能触摸式控制面板</w:t>
      </w:r>
    </w:p>
    <w:p w14:paraId="308AC8C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4)金属托盘（尺寸≥280</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180mm）</w:t>
      </w:r>
    </w:p>
    <w:p w14:paraId="681782A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3.其他配置：</w:t>
      </w:r>
    </w:p>
    <w:p w14:paraId="5775742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1)感应调光的LED口腔灯一套，带色温调节</w:t>
      </w:r>
    </w:p>
    <w:p w14:paraId="3F83A15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2)多功能脚控开关一套</w:t>
      </w:r>
    </w:p>
    <w:p w14:paraId="5B88913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3)可拆卸清洗的陶瓷漱口盆一套</w:t>
      </w:r>
    </w:p>
    <w:p w14:paraId="34D8A70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4)蒸馏水系统一套</w:t>
      </w:r>
    </w:p>
    <w:p w14:paraId="11958C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5)漱口水加热系统一套</w:t>
      </w:r>
    </w:p>
    <w:p w14:paraId="1714216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6)医生座椅一把</w:t>
      </w:r>
    </w:p>
    <w:p w14:paraId="1A46E5B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7)带过滤网的吸唾系统一套</w:t>
      </w:r>
    </w:p>
    <w:p w14:paraId="29F0C16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8)固定扶手一个</w:t>
      </w:r>
    </w:p>
    <w:p w14:paraId="3A9DD45A">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全胸腔体外振荡排痰</w:t>
      </w:r>
      <w:r>
        <w:rPr>
          <w:rFonts w:hint="eastAsia" w:ascii="仿宋_GB2312" w:hAnsi="仿宋_GB2312" w:eastAsia="仿宋_GB2312" w:cs="仿宋_GB2312"/>
          <w:b/>
          <w:bCs/>
          <w:sz w:val="32"/>
          <w:szCs w:val="32"/>
          <w:lang w:val="en-US" w:eastAsia="zh-CN"/>
        </w:rPr>
        <w:t>机</w:t>
      </w:r>
      <w:r>
        <w:rPr>
          <w:rFonts w:hint="eastAsia" w:ascii="仿宋_GB2312" w:hAnsi="仿宋_GB2312" w:eastAsia="仿宋_GB2312" w:cs="仿宋_GB2312"/>
          <w:b/>
          <w:bCs/>
          <w:sz w:val="32"/>
          <w:szCs w:val="32"/>
          <w:lang w:eastAsia="zh-CN"/>
        </w:rPr>
        <w:t>技术参数</w:t>
      </w:r>
    </w:p>
    <w:p w14:paraId="7DAFA2C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主要构成</w:t>
      </w:r>
    </w:p>
    <w:p w14:paraId="08C27DD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产品主要由主机，气囊背心、充气胸带、气囊靠背、波纹导气软管、线控停机开关、电源线等部分组成</w:t>
      </w:r>
      <w:r>
        <w:rPr>
          <w:rFonts w:hint="eastAsia" w:ascii="仿宋_GB2312" w:hAnsi="仿宋_GB2312" w:eastAsia="仿宋_GB2312" w:cs="仿宋_GB2312"/>
          <w:sz w:val="28"/>
          <w:szCs w:val="28"/>
          <w:lang w:eastAsia="zh-CN"/>
        </w:rPr>
        <w:t>；</w:t>
      </w:r>
    </w:p>
    <w:p w14:paraId="75B88A3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1.1结构形式：不可分拆的落地柜机推车式</w:t>
      </w:r>
      <w:r>
        <w:rPr>
          <w:rFonts w:hint="eastAsia" w:ascii="仿宋_GB2312" w:hAnsi="仿宋_GB2312" w:eastAsia="仿宋_GB2312" w:cs="仿宋_GB2312"/>
          <w:sz w:val="28"/>
          <w:szCs w:val="28"/>
          <w:lang w:eastAsia="zh-CN"/>
        </w:rPr>
        <w:t>；</w:t>
      </w:r>
    </w:p>
    <w:p w14:paraId="54502E5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1.2★彩色液晶显示屏</w:t>
      </w:r>
      <w:r>
        <w:rPr>
          <w:rFonts w:hint="eastAsia" w:ascii="仿宋_GB2312" w:hAnsi="仿宋_GB2312" w:eastAsia="仿宋_GB2312" w:cs="仿宋_GB2312"/>
          <w:sz w:val="28"/>
          <w:szCs w:val="28"/>
          <w:lang w:val="en-US" w:eastAsia="zh-CN"/>
        </w:rPr>
        <w:t>尺寸≥</w:t>
      </w:r>
      <w:r>
        <w:rPr>
          <w:rFonts w:hint="eastAsia" w:ascii="仿宋_GB2312" w:hAnsi="仿宋_GB2312" w:eastAsia="仿宋_GB2312" w:cs="仿宋_GB2312"/>
          <w:color w:val="000000" w:themeColor="text1"/>
          <w:sz w:val="28"/>
          <w:szCs w:val="28"/>
          <w14:textFill>
            <w14:solidFill>
              <w14:schemeClr w14:val="tx1"/>
            </w14:solidFill>
          </w14:textFill>
        </w:rPr>
        <w:t>7</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寸</w:t>
      </w:r>
      <w:r>
        <w:rPr>
          <w:rFonts w:hint="eastAsia" w:ascii="仿宋_GB2312" w:hAnsi="仿宋_GB2312" w:eastAsia="仿宋_GB2312" w:cs="仿宋_GB2312"/>
          <w:sz w:val="28"/>
          <w:szCs w:val="28"/>
          <w:lang w:eastAsia="zh-CN"/>
        </w:rPr>
        <w:t>；</w:t>
      </w:r>
    </w:p>
    <w:p w14:paraId="043614E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1.3★操作方式：按键模式和触摸屏操作同时兼备，高度智能化操作模式设计，更好地确保机器的正常使用，使您一触即得，全面掌握。</w:t>
      </w:r>
    </w:p>
    <w:p w14:paraId="4840490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1.4输出管路：2路输出，使患者胸腔受力均匀，大大提高了患者治疗时的舒适度和疗效</w:t>
      </w:r>
      <w:r>
        <w:rPr>
          <w:rFonts w:hint="eastAsia" w:ascii="仿宋_GB2312" w:hAnsi="仿宋_GB2312" w:eastAsia="仿宋_GB2312" w:cs="仿宋_GB2312"/>
          <w:sz w:val="28"/>
          <w:szCs w:val="28"/>
          <w:lang w:eastAsia="zh-CN"/>
        </w:rPr>
        <w:t>；</w:t>
      </w:r>
    </w:p>
    <w:p w14:paraId="3767348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1.5可拆卸式的气囊背心/充气胸带/气囊靠背，操作方便，随时清洗</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1.6★支撑式气囊靠背可针对重症和ICU无法坐起的患者，和胸部有引流管，导联线，输液管等而无法穿戴气囊背心的患者排痰使用</w:t>
      </w:r>
      <w:r>
        <w:rPr>
          <w:rFonts w:hint="eastAsia" w:ascii="仿宋_GB2312" w:hAnsi="仿宋_GB2312" w:eastAsia="仿宋_GB2312" w:cs="仿宋_GB2312"/>
          <w:sz w:val="28"/>
          <w:szCs w:val="28"/>
          <w:lang w:eastAsia="zh-CN"/>
        </w:rPr>
        <w:t>；</w:t>
      </w:r>
    </w:p>
    <w:p w14:paraId="22B2E86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1.7配有线控停机开关，安全性高，一旦患者在治疗过程中感觉不适，可随时操作线控开关停止主机运行，确保治疗的安全</w:t>
      </w:r>
      <w:r>
        <w:rPr>
          <w:rFonts w:hint="eastAsia" w:ascii="仿宋_GB2312" w:hAnsi="仿宋_GB2312" w:eastAsia="仿宋_GB2312" w:cs="仿宋_GB2312"/>
          <w:sz w:val="28"/>
          <w:szCs w:val="28"/>
          <w:lang w:eastAsia="zh-CN"/>
        </w:rPr>
        <w:t>；</w:t>
      </w:r>
    </w:p>
    <w:p w14:paraId="71047CD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1.8主机：采用无刷组装电机，可以无极调速，保证工作稳定，无需更换电机，并且配有进口风机，进一步保证了设备的性能</w:t>
      </w:r>
      <w:r>
        <w:rPr>
          <w:rFonts w:hint="eastAsia" w:ascii="仿宋_GB2312" w:hAnsi="仿宋_GB2312" w:eastAsia="仿宋_GB2312" w:cs="仿宋_GB2312"/>
          <w:sz w:val="28"/>
          <w:szCs w:val="28"/>
          <w:lang w:eastAsia="zh-CN"/>
        </w:rPr>
        <w:t>；</w:t>
      </w:r>
    </w:p>
    <w:p w14:paraId="0D0355C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主要技术性能参数</w:t>
      </w:r>
    </w:p>
    <w:p w14:paraId="75A64FF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2.1工作模式：手动模式和自动模式</w:t>
      </w:r>
      <w:r>
        <w:rPr>
          <w:rFonts w:hint="eastAsia" w:ascii="仿宋_GB2312" w:hAnsi="仿宋_GB2312" w:eastAsia="仿宋_GB2312" w:cs="仿宋_GB2312"/>
          <w:sz w:val="28"/>
          <w:szCs w:val="28"/>
          <w:lang w:eastAsia="zh-CN"/>
        </w:rPr>
        <w:t>；</w:t>
      </w:r>
    </w:p>
    <w:p w14:paraId="49C6668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2.2★手动模式：振动频率为5Hz-25Hz，九档可调。压力范围为0.5～3.9kPa，九档可调，可保证不同体型的病人均有较好的治疗效果。定时范围为1～99min，步距1min</w:t>
      </w:r>
      <w:r>
        <w:rPr>
          <w:rFonts w:hint="eastAsia" w:ascii="仿宋_GB2312" w:hAnsi="仿宋_GB2312" w:eastAsia="仿宋_GB2312" w:cs="仿宋_GB2312"/>
          <w:sz w:val="28"/>
          <w:szCs w:val="28"/>
          <w:lang w:eastAsia="zh-CN"/>
        </w:rPr>
        <w:t>；</w:t>
      </w:r>
    </w:p>
    <w:p w14:paraId="32F70F9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2.3★自动模式：工作程序分为五档：P1、P2、P3、P4、P5，全自动四段数三起一落起伏振荡排痰。定时范围为5min-20min，步距1min</w:t>
      </w:r>
      <w:r>
        <w:rPr>
          <w:rFonts w:hint="eastAsia" w:ascii="仿宋_GB2312" w:hAnsi="仿宋_GB2312" w:eastAsia="仿宋_GB2312" w:cs="仿宋_GB2312"/>
          <w:sz w:val="28"/>
          <w:szCs w:val="28"/>
          <w:lang w:eastAsia="zh-CN"/>
        </w:rPr>
        <w:t>；</w:t>
      </w:r>
    </w:p>
    <w:p w14:paraId="29FD4F5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适用范围</w:t>
      </w:r>
    </w:p>
    <w:p w14:paraId="26CC1C5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适用于肺部分泌物排出困难或由粘液阻塞引起的肺肿胀不痊患者，起到促进气道清除排痰或改善支气管引流的作用。</w:t>
      </w:r>
    </w:p>
    <w:p w14:paraId="5AA7D4C4">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心电监护仪</w:t>
      </w:r>
      <w:r>
        <w:rPr>
          <w:rFonts w:hint="eastAsia" w:ascii="仿宋_GB2312" w:hAnsi="仿宋_GB2312" w:eastAsia="仿宋_GB2312" w:cs="仿宋_GB2312"/>
          <w:b/>
          <w:bCs/>
          <w:sz w:val="32"/>
          <w:szCs w:val="32"/>
          <w:lang w:eastAsia="zh-CN"/>
        </w:rPr>
        <w:t>技术参数</w:t>
      </w:r>
    </w:p>
    <w:p w14:paraId="0D3DABD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1.具备心电、呼吸、无创血压、血氧饱和度、脉率和体温监测功能，产品具备国家食品药品监督管理局颁发的医疗器械注册证</w:t>
      </w:r>
      <w:r>
        <w:rPr>
          <w:rFonts w:hint="eastAsia" w:ascii="仿宋_GB2312" w:hAnsi="仿宋_GB2312" w:eastAsia="仿宋_GB2312" w:cs="仿宋_GB2312"/>
          <w:sz w:val="28"/>
          <w:szCs w:val="28"/>
          <w:lang w:eastAsia="zh-CN"/>
        </w:rPr>
        <w:t>；</w:t>
      </w:r>
    </w:p>
    <w:p w14:paraId="2047F96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2.投标产品标配新生儿监护，同时设备支持成人、小儿的监测</w:t>
      </w:r>
      <w:r>
        <w:rPr>
          <w:rFonts w:hint="eastAsia" w:ascii="仿宋_GB2312" w:hAnsi="仿宋_GB2312" w:eastAsia="仿宋_GB2312" w:cs="仿宋_GB2312"/>
          <w:sz w:val="28"/>
          <w:szCs w:val="28"/>
          <w:lang w:eastAsia="zh-CN"/>
        </w:rPr>
        <w:t>；</w:t>
      </w:r>
    </w:p>
    <w:p w14:paraId="70849F7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3.支持选</w:t>
      </w:r>
      <w:r>
        <w:rPr>
          <w:rFonts w:hint="eastAsia" w:ascii="仿宋_GB2312" w:hAnsi="仿宋_GB2312" w:eastAsia="仿宋_GB2312" w:cs="仿宋_GB2312"/>
          <w:color w:val="000000" w:themeColor="text1"/>
          <w:sz w:val="28"/>
          <w:szCs w:val="28"/>
          <w14:textFill>
            <w14:solidFill>
              <w14:schemeClr w14:val="tx1"/>
            </w14:solidFill>
          </w14:textFill>
        </w:rPr>
        <w:t>配E</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G</w:t>
      </w:r>
      <w:r>
        <w:rPr>
          <w:rFonts w:hint="eastAsia" w:ascii="仿宋_GB2312" w:hAnsi="仿宋_GB2312" w:eastAsia="仿宋_GB2312" w:cs="仿宋_GB2312"/>
          <w:color w:val="000000" w:themeColor="text1"/>
          <w:sz w:val="28"/>
          <w:szCs w:val="28"/>
          <w14:textFill>
            <w14:solidFill>
              <w14:schemeClr w14:val="tx1"/>
            </w14:solidFill>
          </w14:textFill>
        </w:rPr>
        <w:t>CO2</w:t>
      </w:r>
      <w:r>
        <w:rPr>
          <w:rFonts w:hint="eastAsia" w:ascii="仿宋_GB2312" w:hAnsi="仿宋_GB2312" w:eastAsia="仿宋_GB2312" w:cs="仿宋_GB2312"/>
          <w:sz w:val="28"/>
          <w:szCs w:val="28"/>
        </w:rPr>
        <w:t>监测模块，支持监测呼末CO2浓度，采用旁流技术，水槽要求易用快速更换</w:t>
      </w:r>
      <w:r>
        <w:rPr>
          <w:rFonts w:hint="eastAsia" w:ascii="仿宋_GB2312" w:hAnsi="仿宋_GB2312" w:eastAsia="仿宋_GB2312" w:cs="仿宋_GB2312"/>
          <w:sz w:val="28"/>
          <w:szCs w:val="28"/>
          <w:lang w:eastAsia="zh-CN"/>
        </w:rPr>
        <w:t>；</w:t>
      </w:r>
    </w:p>
    <w:p w14:paraId="6076A7B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4.支持选配双通道有创压IBP监测</w:t>
      </w:r>
      <w:r>
        <w:rPr>
          <w:rFonts w:hint="eastAsia" w:ascii="仿宋_GB2312" w:hAnsi="仿宋_GB2312" w:eastAsia="仿宋_GB2312" w:cs="仿宋_GB2312"/>
          <w:sz w:val="28"/>
          <w:szCs w:val="28"/>
          <w:lang w:eastAsia="zh-CN"/>
        </w:rPr>
        <w:t>；</w:t>
      </w:r>
    </w:p>
    <w:p w14:paraId="44E467A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5.物理指标</w:t>
      </w:r>
      <w:r>
        <w:rPr>
          <w:rFonts w:hint="eastAsia" w:ascii="仿宋_GB2312" w:hAnsi="仿宋_GB2312" w:eastAsia="仿宋_GB2312" w:cs="仿宋_GB2312"/>
          <w:sz w:val="28"/>
          <w:szCs w:val="28"/>
          <w:lang w:eastAsia="zh-CN"/>
        </w:rPr>
        <w:t>；</w:t>
      </w:r>
    </w:p>
    <w:p w14:paraId="292E279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6.★经典飞梭旋钮设计，标配电容触摸屏，提升操作效率，彩色显示屏</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13英寸，分辨率不低于1920</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1080，支持同屏显示10道波形，以同时观察丰富的信息（提供相关证明资料）</w:t>
      </w:r>
      <w:r>
        <w:rPr>
          <w:rFonts w:hint="eastAsia" w:ascii="仿宋_GB2312" w:hAnsi="仿宋_GB2312" w:eastAsia="仿宋_GB2312" w:cs="仿宋_GB2312"/>
          <w:sz w:val="28"/>
          <w:szCs w:val="28"/>
          <w:lang w:eastAsia="zh-CN"/>
        </w:rPr>
        <w:t>；</w:t>
      </w:r>
    </w:p>
    <w:p w14:paraId="706EA5D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7.主界面上支持自定义快捷键操作，且可根据不同医护人员使用习惯，调整快捷键数量和顺序，提高科室工作效率，须在投标文件中提供机器实物图片直观证明</w:t>
      </w:r>
      <w:r>
        <w:rPr>
          <w:rFonts w:hint="eastAsia" w:ascii="仿宋_GB2312" w:hAnsi="仿宋_GB2312" w:eastAsia="仿宋_GB2312" w:cs="仿宋_GB2312"/>
          <w:sz w:val="28"/>
          <w:szCs w:val="28"/>
          <w:lang w:eastAsia="zh-CN"/>
        </w:rPr>
        <w:t>；</w:t>
      </w:r>
    </w:p>
    <w:p w14:paraId="569C380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8.主机</w:t>
      </w:r>
      <w:r>
        <w:rPr>
          <w:rFonts w:hint="eastAsia" w:ascii="仿宋_GB2312" w:hAnsi="仿宋_GB2312" w:eastAsia="仿宋_GB2312" w:cs="仿宋_GB2312"/>
          <w:sz w:val="28"/>
          <w:szCs w:val="28"/>
          <w:lang w:val="en-US" w:eastAsia="zh-CN"/>
        </w:rPr>
        <w:t>有</w:t>
      </w:r>
      <w:r>
        <w:rPr>
          <w:rFonts w:hint="eastAsia" w:ascii="仿宋_GB2312" w:hAnsi="仿宋_GB2312" w:eastAsia="仿宋_GB2312" w:cs="仿宋_GB2312"/>
          <w:sz w:val="28"/>
          <w:szCs w:val="28"/>
        </w:rPr>
        <w:t>2个</w:t>
      </w:r>
      <w:r>
        <w:rPr>
          <w:rFonts w:hint="eastAsia" w:ascii="仿宋_GB2312" w:hAnsi="仿宋_GB2312" w:eastAsia="仿宋_GB2312" w:cs="仿宋_GB2312"/>
          <w:sz w:val="28"/>
          <w:szCs w:val="28"/>
          <w:lang w:val="en-US" w:eastAsia="zh-CN"/>
        </w:rPr>
        <w:t>及以上</w:t>
      </w:r>
      <w:r>
        <w:rPr>
          <w:rFonts w:hint="eastAsia" w:ascii="仿宋_GB2312" w:hAnsi="仿宋_GB2312" w:eastAsia="仿宋_GB2312" w:cs="仿宋_GB2312"/>
          <w:sz w:val="28"/>
          <w:szCs w:val="28"/>
        </w:rPr>
        <w:t>USB口，可用于外接条码扫描枪、键盘、U盘储存等设备，支持选配HDMI接口</w:t>
      </w:r>
      <w:r>
        <w:rPr>
          <w:rFonts w:hint="eastAsia" w:ascii="仿宋_GB2312" w:hAnsi="仿宋_GB2312" w:eastAsia="仿宋_GB2312" w:cs="仿宋_GB2312"/>
          <w:sz w:val="28"/>
          <w:szCs w:val="28"/>
          <w:lang w:eastAsia="zh-CN"/>
        </w:rPr>
        <w:t>；</w:t>
      </w:r>
    </w:p>
    <w:p w14:paraId="0FAD0B7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9.支持待机模式、夜间模式、演示模式、隐私模式、插管模式等。</w:t>
      </w:r>
    </w:p>
    <w:p w14:paraId="1A780D9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.界面显示能根据用户选择的参数数量和波形数量调节布局，最大程度的合理利用界面空间</w:t>
      </w:r>
      <w:r>
        <w:rPr>
          <w:rFonts w:hint="eastAsia" w:ascii="仿宋_GB2312" w:hAnsi="仿宋_GB2312" w:eastAsia="仿宋_GB2312" w:cs="仿宋_GB2312"/>
          <w:sz w:val="28"/>
          <w:szCs w:val="28"/>
          <w:lang w:eastAsia="zh-CN"/>
        </w:rPr>
        <w:t>；</w:t>
      </w:r>
    </w:p>
    <w:p w14:paraId="46E0FE7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.★心电模块抗干扰能力好，耐极化电压范围不小于±800MV。</w:t>
      </w:r>
    </w:p>
    <w:p w14:paraId="142A368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.具有多导心电监护算法，至少同步分析2 通道心电波形，能够消除单一导联可能带来的误差</w:t>
      </w:r>
      <w:r>
        <w:rPr>
          <w:rFonts w:hint="eastAsia" w:ascii="仿宋_GB2312" w:hAnsi="仿宋_GB2312" w:eastAsia="仿宋_GB2312" w:cs="仿宋_GB2312"/>
          <w:sz w:val="28"/>
          <w:szCs w:val="28"/>
          <w:lang w:eastAsia="zh-CN"/>
        </w:rPr>
        <w:t>；</w:t>
      </w:r>
    </w:p>
    <w:p w14:paraId="076FCC0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.可设置智能导联脱落功能，如果当前所选导联无法检测心电信号，监护仪自动切换相应的导联作为计算导联</w:t>
      </w:r>
      <w:r>
        <w:rPr>
          <w:rFonts w:hint="eastAsia" w:ascii="仿宋_GB2312" w:hAnsi="仿宋_GB2312" w:eastAsia="仿宋_GB2312" w:cs="仿宋_GB2312"/>
          <w:sz w:val="28"/>
          <w:szCs w:val="28"/>
          <w:lang w:eastAsia="zh-CN"/>
        </w:rPr>
        <w:t>；</w:t>
      </w:r>
    </w:p>
    <w:p w14:paraId="0157C34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.★支持显示ECG信号质量指数，指示10个不同级别的心率信号强度</w:t>
      </w:r>
      <w:r>
        <w:rPr>
          <w:rFonts w:hint="eastAsia" w:ascii="仿宋_GB2312" w:hAnsi="仿宋_GB2312" w:eastAsia="仿宋_GB2312" w:cs="仿宋_GB2312"/>
          <w:sz w:val="28"/>
          <w:szCs w:val="28"/>
          <w:lang w:eastAsia="zh-CN"/>
        </w:rPr>
        <w:t>；</w:t>
      </w:r>
    </w:p>
    <w:p w14:paraId="5441696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.★支持不少于29种实时心律失常分析，支持房颤心律失常分析功能。提供生产厂家出具的、相应的功能证明材料（包括但不限于测试报告、官网和功能截图等）</w:t>
      </w:r>
      <w:r>
        <w:rPr>
          <w:rFonts w:hint="eastAsia" w:ascii="仿宋_GB2312" w:hAnsi="仿宋_GB2312" w:eastAsia="仿宋_GB2312" w:cs="仿宋_GB2312"/>
          <w:sz w:val="28"/>
          <w:szCs w:val="28"/>
          <w:lang w:eastAsia="zh-CN"/>
        </w:rPr>
        <w:t>；</w:t>
      </w:r>
    </w:p>
    <w:p w14:paraId="02CC882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.监测ST段抬高或者压低，提供ST报警。提供单个或多个ST值报警，并支持相对的报警限设置</w:t>
      </w:r>
      <w:r>
        <w:rPr>
          <w:rFonts w:hint="eastAsia" w:ascii="仿宋_GB2312" w:hAnsi="仿宋_GB2312" w:eastAsia="仿宋_GB2312" w:cs="仿宋_GB2312"/>
          <w:sz w:val="28"/>
          <w:szCs w:val="28"/>
          <w:lang w:eastAsia="zh-CN"/>
        </w:rPr>
        <w:t>；</w:t>
      </w:r>
    </w:p>
    <w:p w14:paraId="3F0EB7C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.★支持2种</w:t>
      </w:r>
      <w:r>
        <w:rPr>
          <w:rFonts w:hint="eastAsia" w:ascii="仿宋_GB2312" w:hAnsi="仿宋_GB2312" w:eastAsia="仿宋_GB2312" w:cs="仿宋_GB2312"/>
          <w:sz w:val="28"/>
          <w:szCs w:val="28"/>
          <w:lang w:val="en-US" w:eastAsia="zh-CN"/>
        </w:rPr>
        <w:t>以上</w:t>
      </w:r>
      <w:r>
        <w:rPr>
          <w:rFonts w:hint="eastAsia" w:ascii="仿宋_GB2312" w:hAnsi="仿宋_GB2312" w:eastAsia="仿宋_GB2312" w:cs="仿宋_GB2312"/>
          <w:sz w:val="28"/>
          <w:szCs w:val="28"/>
        </w:rPr>
        <w:t>NIBP测量算法，最快测量时间不超过20秒。</w:t>
      </w:r>
    </w:p>
    <w:p w14:paraId="57CFAF2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.无创血压成人测量范围：收缩压25～290mmHg，舒张压10～200 mmHg</w:t>
      </w:r>
      <w:r>
        <w:rPr>
          <w:rFonts w:hint="eastAsia" w:ascii="仿宋_GB2312" w:hAnsi="仿宋_GB2312" w:eastAsia="仿宋_GB2312" w:cs="仿宋_GB2312"/>
          <w:sz w:val="28"/>
          <w:szCs w:val="28"/>
          <w:lang w:eastAsia="zh-CN"/>
        </w:rPr>
        <w:t>；</w:t>
      </w:r>
    </w:p>
    <w:p w14:paraId="0E4E06F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19</w:t>
      </w:r>
      <w:r>
        <w:rPr>
          <w:rFonts w:hint="eastAsia" w:ascii="仿宋_GB2312" w:hAnsi="仿宋_GB2312" w:eastAsia="仿宋_GB2312" w:cs="仿宋_GB2312"/>
          <w:sz w:val="28"/>
          <w:szCs w:val="28"/>
        </w:rPr>
        <w:t>.无创血压提供手动、自动、连续、序列、整点五种测量模式。自动模式支持自定义设置血压测量间隔，间隔时间支持从1～460分钟内的任意整数数值</w:t>
      </w:r>
      <w:r>
        <w:rPr>
          <w:rFonts w:hint="eastAsia" w:ascii="仿宋_GB2312" w:hAnsi="仿宋_GB2312" w:eastAsia="仿宋_GB2312" w:cs="仿宋_GB2312"/>
          <w:sz w:val="28"/>
          <w:szCs w:val="28"/>
          <w:lang w:eastAsia="zh-CN"/>
        </w:rPr>
        <w:t>；</w:t>
      </w:r>
    </w:p>
    <w:p w14:paraId="20B5B60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.实时监测弱灌注指数（PI），测量范围0.05～20%</w:t>
      </w:r>
      <w:r>
        <w:rPr>
          <w:rFonts w:hint="eastAsia" w:ascii="仿宋_GB2312" w:hAnsi="仿宋_GB2312" w:eastAsia="仿宋_GB2312" w:cs="仿宋_GB2312"/>
          <w:sz w:val="28"/>
          <w:szCs w:val="28"/>
          <w:lang w:eastAsia="zh-CN"/>
        </w:rPr>
        <w:t>；</w:t>
      </w:r>
    </w:p>
    <w:p w14:paraId="46786CE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.RR 测量范围 0～200 rpm，精度0～120rpm：±1rpm，120～200rpm：±2rpm</w:t>
      </w:r>
      <w:r>
        <w:rPr>
          <w:rFonts w:hint="eastAsia" w:ascii="仿宋_GB2312" w:hAnsi="仿宋_GB2312" w:eastAsia="仿宋_GB2312" w:cs="仿宋_GB2312"/>
          <w:sz w:val="28"/>
          <w:szCs w:val="28"/>
          <w:lang w:eastAsia="zh-CN"/>
        </w:rPr>
        <w:t>；</w:t>
      </w:r>
    </w:p>
    <w:p w14:paraId="0F1B8DC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.同品牌具备多参数数字遥测监护产品，支持未来科室的遥测监护系统升级需求，可实现有线、无线、遥测及混连等方式与中心监护系统联网</w:t>
      </w:r>
      <w:r>
        <w:rPr>
          <w:rFonts w:hint="eastAsia" w:ascii="仿宋_GB2312" w:hAnsi="仿宋_GB2312" w:eastAsia="仿宋_GB2312" w:cs="仿宋_GB2312"/>
          <w:sz w:val="28"/>
          <w:szCs w:val="28"/>
          <w:lang w:eastAsia="zh-CN"/>
        </w:rPr>
        <w:t>；</w:t>
      </w:r>
    </w:p>
    <w:p w14:paraId="16287BD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.屏幕与物理按键上下分布。物理按键板和飞梭的位置需处于屏幕下方，按键受力位置低，避免机器左右移动，避免造成机器移动倾倒。</w:t>
      </w:r>
    </w:p>
    <w:p w14:paraId="000C81A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.支持网络防火墙的流量监控及控制，提供更高的网络安全管控，防止恶意软件攻击</w:t>
      </w:r>
      <w:r>
        <w:rPr>
          <w:rFonts w:hint="eastAsia" w:ascii="仿宋_GB2312" w:hAnsi="仿宋_GB2312" w:eastAsia="仿宋_GB2312" w:cs="仿宋_GB2312"/>
          <w:sz w:val="28"/>
          <w:szCs w:val="28"/>
          <w:lang w:eastAsia="zh-CN"/>
        </w:rPr>
        <w:t>；</w:t>
      </w:r>
    </w:p>
    <w:p w14:paraId="784B0FF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.★使用年限</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10年。</w:t>
      </w:r>
    </w:p>
    <w:p w14:paraId="34464965">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32"/>
          <w:szCs w:val="32"/>
          <w:lang w:val="en-US" w:eastAsia="zh-CN"/>
        </w:rPr>
        <w:t>病历柜</w:t>
      </w:r>
      <w:r>
        <w:rPr>
          <w:rFonts w:hint="eastAsia" w:ascii="仿宋_GB2312" w:hAnsi="仿宋_GB2312" w:eastAsia="仿宋_GB2312" w:cs="仿宋_GB2312"/>
          <w:b/>
          <w:bCs/>
          <w:sz w:val="32"/>
          <w:szCs w:val="32"/>
          <w:lang w:eastAsia="zh-CN"/>
        </w:rPr>
        <w:t>技术参数</w:t>
      </w:r>
    </w:p>
    <w:p w14:paraId="52B9AD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_GB2312" w:hAnsi="仿宋_GB2312" w:eastAsia="仿宋_GB2312" w:cs="仿宋_GB2312"/>
          <w:sz w:val="28"/>
          <w:szCs w:val="28"/>
          <w:lang w:eastAsia="zh-CN"/>
        </w:rPr>
      </w:pPr>
      <w:r>
        <w:rPr>
          <w:rFonts w:hint="default" w:ascii="仿宋_GB2312" w:hAnsi="仿宋_GB2312" w:eastAsia="仿宋_GB2312" w:cs="仿宋_GB2312"/>
          <w:kern w:val="2"/>
          <w:sz w:val="28"/>
          <w:szCs w:val="28"/>
          <w:lang w:val="en-US" w:eastAsia="zh-CN" w:bidi="ar-SA"/>
        </w:rPr>
        <w:t>1．可放≥</w:t>
      </w:r>
      <w:r>
        <w:rPr>
          <w:rFonts w:hint="eastAsia" w:ascii="仿宋_GB2312" w:hAnsi="仿宋_GB2312" w:eastAsia="仿宋_GB2312" w:cs="仿宋_GB2312"/>
          <w:kern w:val="2"/>
          <w:sz w:val="28"/>
          <w:szCs w:val="28"/>
          <w:lang w:val="en-US" w:eastAsia="zh-CN" w:bidi="ar-SA"/>
        </w:rPr>
        <w:t>4</w:t>
      </w:r>
      <w:r>
        <w:rPr>
          <w:rFonts w:hint="default" w:ascii="仿宋_GB2312" w:hAnsi="仿宋_GB2312" w:eastAsia="仿宋_GB2312" w:cs="仿宋_GB2312"/>
          <w:kern w:val="2"/>
          <w:sz w:val="28"/>
          <w:szCs w:val="28"/>
          <w:lang w:val="en-US" w:eastAsia="zh-CN" w:bidi="ar-SA"/>
        </w:rPr>
        <w:t>0本</w:t>
      </w:r>
      <w:r>
        <w:rPr>
          <w:rFonts w:hint="eastAsia" w:ascii="仿宋_GB2312" w:hAnsi="仿宋_GB2312" w:eastAsia="仿宋_GB2312" w:cs="仿宋_GB2312"/>
          <w:kern w:val="2"/>
          <w:sz w:val="28"/>
          <w:szCs w:val="28"/>
          <w:lang w:val="en-US" w:eastAsia="zh-CN" w:bidi="ar-SA"/>
        </w:rPr>
        <w:t>病历</w:t>
      </w:r>
      <w:r>
        <w:rPr>
          <w:rFonts w:hint="default" w:ascii="仿宋_GB2312" w:hAnsi="仿宋_GB2312" w:eastAsia="仿宋_GB2312" w:cs="仿宋_GB2312"/>
          <w:kern w:val="2"/>
          <w:sz w:val="28"/>
          <w:szCs w:val="28"/>
          <w:lang w:val="en-US" w:eastAsia="zh-CN" w:bidi="ar-SA"/>
        </w:rPr>
        <w:t>夹</w:t>
      </w:r>
      <w:r>
        <w:rPr>
          <w:rFonts w:hint="eastAsia" w:ascii="仿宋_GB2312" w:hAnsi="仿宋_GB2312" w:eastAsia="仿宋_GB2312" w:cs="仿宋_GB2312"/>
          <w:sz w:val="28"/>
          <w:szCs w:val="28"/>
          <w:lang w:eastAsia="zh-CN"/>
        </w:rPr>
        <w:t>；</w:t>
      </w:r>
    </w:p>
    <w:p w14:paraId="36BE48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_GB2312" w:hAnsi="仿宋_GB2312" w:eastAsia="仿宋_GB2312" w:cs="仿宋_GB2312"/>
          <w:sz w:val="28"/>
          <w:szCs w:val="28"/>
          <w:lang w:eastAsia="zh-CN"/>
        </w:rPr>
      </w:pPr>
      <w:r>
        <w:rPr>
          <w:rFonts w:hint="default" w:ascii="仿宋_GB2312" w:hAnsi="仿宋_GB2312" w:eastAsia="仿宋_GB2312" w:cs="仿宋_GB2312"/>
          <w:kern w:val="2"/>
          <w:sz w:val="28"/>
          <w:szCs w:val="28"/>
          <w:lang w:val="en-US" w:eastAsia="zh-CN" w:bidi="ar-SA"/>
        </w:rPr>
        <w:t>2．</w:t>
      </w:r>
      <w:r>
        <w:rPr>
          <w:rFonts w:hint="eastAsia" w:ascii="仿宋_GB2312" w:hAnsi="仿宋_GB2312" w:eastAsia="仿宋_GB2312" w:cs="仿宋_GB2312"/>
          <w:sz w:val="28"/>
          <w:szCs w:val="28"/>
        </w:rPr>
        <w:t>主体框架采用不锈钢冷轧板焊接而成</w:t>
      </w:r>
      <w:r>
        <w:rPr>
          <w:rFonts w:hint="eastAsia" w:ascii="仿宋_GB2312" w:hAnsi="仿宋_GB2312" w:eastAsia="仿宋_GB2312" w:cs="仿宋_GB2312"/>
          <w:sz w:val="28"/>
          <w:szCs w:val="28"/>
          <w:lang w:eastAsia="zh-CN"/>
        </w:rPr>
        <w:t>；</w:t>
      </w:r>
    </w:p>
    <w:p w14:paraId="04EC2F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_GB2312" w:hAnsi="仿宋_GB2312" w:eastAsia="仿宋_GB2312" w:cs="仿宋_GB2312"/>
          <w:sz w:val="28"/>
          <w:szCs w:val="28"/>
        </w:rPr>
      </w:pPr>
      <w:r>
        <w:rPr>
          <w:rFonts w:hint="default" w:ascii="仿宋_GB2312" w:hAnsi="仿宋_GB2312" w:eastAsia="仿宋_GB2312" w:cs="仿宋_GB2312"/>
          <w:kern w:val="2"/>
          <w:sz w:val="28"/>
          <w:szCs w:val="28"/>
          <w:lang w:val="en-US" w:eastAsia="zh-CN" w:bidi="ar-SA"/>
        </w:rPr>
        <w:t>3．</w:t>
      </w:r>
      <w:r>
        <w:rPr>
          <w:rFonts w:hint="eastAsia" w:ascii="仿宋_GB2312" w:hAnsi="仿宋_GB2312" w:eastAsia="仿宋_GB2312" w:cs="仿宋_GB2312"/>
          <w:sz w:val="28"/>
          <w:szCs w:val="28"/>
        </w:rPr>
        <w:t>工作台面有效尺寸</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630</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385mm，台面正前面为圆弧造型。</w:t>
      </w:r>
    </w:p>
    <w:p w14:paraId="4ED90F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_GB2312" w:hAnsi="仿宋_GB2312" w:eastAsia="仿宋_GB2312" w:cs="仿宋_GB2312"/>
          <w:sz w:val="28"/>
          <w:szCs w:val="28"/>
          <w:lang w:eastAsia="zh-CN"/>
        </w:rPr>
      </w:pPr>
      <w:r>
        <w:rPr>
          <w:rFonts w:hint="default" w:ascii="仿宋_GB2312" w:hAnsi="仿宋_GB2312" w:eastAsia="仿宋_GB2312" w:cs="仿宋_GB2312"/>
          <w:kern w:val="2"/>
          <w:sz w:val="28"/>
          <w:szCs w:val="28"/>
          <w:lang w:val="en-US" w:eastAsia="zh-CN" w:bidi="ar-SA"/>
        </w:rPr>
        <w:t>4．</w:t>
      </w:r>
      <w:r>
        <w:rPr>
          <w:rFonts w:hint="eastAsia" w:ascii="仿宋_GB2312" w:hAnsi="仿宋_GB2312" w:eastAsia="仿宋_GB2312" w:cs="仿宋_GB2312"/>
          <w:sz w:val="28"/>
          <w:szCs w:val="28"/>
        </w:rPr>
        <w:t>顶层台面下方带1个抽屉，抽屉采用静音滑轨，可存放笔、文件夹等</w:t>
      </w:r>
      <w:r>
        <w:rPr>
          <w:rFonts w:hint="eastAsia" w:ascii="仿宋_GB2312" w:hAnsi="仿宋_GB2312" w:eastAsia="仿宋_GB2312" w:cs="仿宋_GB2312"/>
          <w:sz w:val="28"/>
          <w:szCs w:val="28"/>
          <w:lang w:eastAsia="zh-CN"/>
        </w:rPr>
        <w:t>；</w:t>
      </w:r>
    </w:p>
    <w:p w14:paraId="78F987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_GB2312" w:hAnsi="仿宋_GB2312" w:eastAsia="仿宋_GB2312" w:cs="仿宋_GB2312"/>
          <w:sz w:val="28"/>
          <w:szCs w:val="28"/>
          <w:lang w:eastAsia="zh-CN"/>
        </w:rPr>
      </w:pPr>
      <w:r>
        <w:rPr>
          <w:rFonts w:hint="default" w:ascii="仿宋_GB2312" w:hAnsi="仿宋_GB2312" w:eastAsia="仿宋_GB2312" w:cs="仿宋_GB2312"/>
          <w:kern w:val="2"/>
          <w:sz w:val="28"/>
          <w:szCs w:val="28"/>
          <w:lang w:val="en-US" w:eastAsia="zh-CN" w:bidi="ar-SA"/>
        </w:rPr>
        <w:t>5．</w:t>
      </w:r>
      <w:r>
        <w:rPr>
          <w:rFonts w:hint="eastAsia" w:ascii="仿宋_GB2312" w:hAnsi="仿宋_GB2312" w:eastAsia="仿宋_GB2312" w:cs="仿宋_GB2312"/>
          <w:sz w:val="28"/>
          <w:szCs w:val="28"/>
        </w:rPr>
        <w:t>抽屉下方为储放病历夹的柜体，采用左右两排式设计，中间带序列编号。两排均带锁，可独立管控</w:t>
      </w:r>
      <w:r>
        <w:rPr>
          <w:rFonts w:hint="eastAsia" w:ascii="仿宋_GB2312" w:hAnsi="仿宋_GB2312" w:eastAsia="仿宋_GB2312" w:cs="仿宋_GB2312"/>
          <w:sz w:val="28"/>
          <w:szCs w:val="28"/>
          <w:lang w:eastAsia="zh-CN"/>
        </w:rPr>
        <w:t>；</w:t>
      </w:r>
    </w:p>
    <w:p w14:paraId="05183D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_GB2312" w:hAnsi="仿宋_GB2312" w:eastAsia="仿宋_GB2312" w:cs="仿宋_GB2312"/>
          <w:sz w:val="28"/>
          <w:szCs w:val="28"/>
          <w:lang w:eastAsia="zh-CN"/>
        </w:rPr>
      </w:pPr>
      <w:r>
        <w:rPr>
          <w:rFonts w:hint="default" w:ascii="仿宋_GB2312" w:hAnsi="仿宋_GB2312" w:eastAsia="仿宋_GB2312" w:cs="仿宋_GB2312"/>
          <w:kern w:val="2"/>
          <w:sz w:val="28"/>
          <w:szCs w:val="28"/>
          <w:lang w:val="en-US" w:eastAsia="zh-CN" w:bidi="ar-SA"/>
        </w:rPr>
        <w:t>6．</w:t>
      </w:r>
      <w:r>
        <w:rPr>
          <w:rFonts w:hint="eastAsia" w:ascii="仿宋_GB2312" w:hAnsi="仿宋_GB2312" w:eastAsia="仿宋_GB2312" w:cs="仿宋_GB2312"/>
          <w:sz w:val="28"/>
          <w:szCs w:val="28"/>
        </w:rPr>
        <w:t>底部配有Φ75mm万向轮4只，其中两只带刹车</w:t>
      </w:r>
      <w:r>
        <w:rPr>
          <w:rFonts w:hint="eastAsia" w:ascii="仿宋_GB2312" w:hAnsi="仿宋_GB2312" w:eastAsia="仿宋_GB2312" w:cs="仿宋_GB2312"/>
          <w:sz w:val="28"/>
          <w:szCs w:val="28"/>
          <w:lang w:eastAsia="zh-CN"/>
        </w:rPr>
        <w:t>；</w:t>
      </w:r>
    </w:p>
    <w:p w14:paraId="2C5470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_GB2312" w:hAnsi="仿宋_GB2312" w:eastAsia="仿宋_GB2312" w:cs="仿宋_GB2312"/>
          <w:sz w:val="28"/>
          <w:szCs w:val="28"/>
        </w:rPr>
      </w:pPr>
      <w:r>
        <w:rPr>
          <w:rFonts w:hint="default" w:ascii="仿宋_GB2312" w:hAnsi="仿宋_GB2312" w:eastAsia="仿宋_GB2312" w:cs="仿宋_GB2312"/>
          <w:kern w:val="2"/>
          <w:sz w:val="28"/>
          <w:szCs w:val="28"/>
          <w:lang w:val="en-US" w:eastAsia="zh-CN" w:bidi="ar-SA"/>
        </w:rPr>
        <w:t>7．</w:t>
      </w:r>
      <w:r>
        <w:rPr>
          <w:rFonts w:hint="eastAsia" w:ascii="仿宋_GB2312" w:hAnsi="仿宋_GB2312" w:eastAsia="仿宋_GB2312" w:cs="仿宋_GB2312"/>
          <w:sz w:val="28"/>
          <w:szCs w:val="28"/>
        </w:rPr>
        <w:t>整体用不锈钢</w:t>
      </w:r>
      <w:r>
        <w:rPr>
          <w:rFonts w:hint="eastAsia" w:ascii="仿宋_GB2312" w:hAnsi="仿宋_GB2312" w:eastAsia="仿宋_GB2312" w:cs="仿宋_GB2312"/>
          <w:sz w:val="28"/>
          <w:szCs w:val="28"/>
          <w:lang w:val="en-US" w:eastAsia="zh-CN"/>
        </w:rPr>
        <w:t>材料</w:t>
      </w:r>
      <w:r>
        <w:rPr>
          <w:rFonts w:hint="eastAsia" w:ascii="仿宋_GB2312" w:hAnsi="仿宋_GB2312" w:eastAsia="仿宋_GB2312" w:cs="仿宋_GB2312"/>
          <w:sz w:val="28"/>
          <w:szCs w:val="28"/>
        </w:rPr>
        <w:t>采用氩弧焊焊接技术而成。</w:t>
      </w:r>
    </w:p>
    <w:p w14:paraId="256CF49D">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32"/>
          <w:szCs w:val="32"/>
          <w:lang w:val="en-US" w:eastAsia="zh-CN"/>
        </w:rPr>
        <w:t>被服车</w:t>
      </w:r>
      <w:r>
        <w:rPr>
          <w:rFonts w:hint="eastAsia" w:ascii="仿宋_GB2312" w:hAnsi="仿宋_GB2312" w:eastAsia="仿宋_GB2312" w:cs="仿宋_GB2312"/>
          <w:b/>
          <w:bCs/>
          <w:sz w:val="32"/>
          <w:szCs w:val="32"/>
          <w:lang w:eastAsia="zh-CN"/>
        </w:rPr>
        <w:t>技术参数</w:t>
      </w:r>
    </w:p>
    <w:p w14:paraId="14D43FD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1.规格尺寸：≥11</w:t>
      </w:r>
      <w:r>
        <w:rPr>
          <w:rFonts w:hint="eastAsia" w:ascii="仿宋_GB2312" w:hAnsi="仿宋_GB2312" w:eastAsia="仿宋_GB2312" w:cs="仿宋_GB2312"/>
          <w:sz w:val="28"/>
          <w:szCs w:val="28"/>
          <w:lang w:val="en-US" w:eastAsia="zh-CN"/>
        </w:rPr>
        <w:t>00*</w:t>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0</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0mm</w:t>
      </w:r>
      <w:r>
        <w:rPr>
          <w:rFonts w:hint="eastAsia" w:ascii="仿宋_GB2312" w:hAnsi="仿宋_GB2312" w:eastAsia="仿宋_GB2312" w:cs="仿宋_GB2312"/>
          <w:sz w:val="28"/>
          <w:szCs w:val="28"/>
          <w:lang w:eastAsia="zh-CN"/>
        </w:rPr>
        <w:t>；</w:t>
      </w:r>
    </w:p>
    <w:p w14:paraId="2B632CF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2.右侧三层工作台面，采用不锈钢冷轧板折制，有效尺寸</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530</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360mm</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台面带不锈钢护栏，围栏高度</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100mm,可防止物品跌落</w:t>
      </w:r>
      <w:r>
        <w:rPr>
          <w:rFonts w:hint="eastAsia" w:ascii="仿宋_GB2312" w:hAnsi="仿宋_GB2312" w:eastAsia="仿宋_GB2312" w:cs="仿宋_GB2312"/>
          <w:sz w:val="28"/>
          <w:szCs w:val="28"/>
          <w:lang w:eastAsia="zh-CN"/>
        </w:rPr>
        <w:t>；</w:t>
      </w:r>
    </w:p>
    <w:p w14:paraId="320ABBE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3.左侧带可换蓝色洗帆布袋，与推车框架连接，可储放大量废弃物</w:t>
      </w:r>
      <w:r>
        <w:rPr>
          <w:rFonts w:hint="eastAsia" w:ascii="仿宋_GB2312" w:hAnsi="仿宋_GB2312" w:eastAsia="仿宋_GB2312" w:cs="仿宋_GB2312"/>
          <w:sz w:val="28"/>
          <w:szCs w:val="28"/>
          <w:lang w:eastAsia="zh-CN"/>
        </w:rPr>
        <w:t>；</w:t>
      </w:r>
    </w:p>
    <w:p w14:paraId="4C46F9C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4.整体框架的立柱由优质不锈钢Φ25mm圆管焊接而成，采用30</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30mm方管进行横向焊接加强，扶手为不锈钢Φ25mm自动液压弯管机弯制而成</w:t>
      </w:r>
      <w:r>
        <w:rPr>
          <w:rFonts w:hint="eastAsia" w:ascii="仿宋_GB2312" w:hAnsi="仿宋_GB2312" w:eastAsia="仿宋_GB2312" w:cs="仿宋_GB2312"/>
          <w:sz w:val="28"/>
          <w:szCs w:val="28"/>
          <w:lang w:eastAsia="zh-CN"/>
        </w:rPr>
        <w:t>；</w:t>
      </w:r>
    </w:p>
    <w:p w14:paraId="4A6317D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5.底部四角采用锈钢矩管加强支撑，配有Φ75mm万向轮4只，其中两只带刹车</w:t>
      </w:r>
      <w:r>
        <w:rPr>
          <w:rFonts w:hint="eastAsia" w:ascii="仿宋_GB2312" w:hAnsi="仿宋_GB2312" w:eastAsia="仿宋_GB2312" w:cs="仿宋_GB2312"/>
          <w:sz w:val="28"/>
          <w:szCs w:val="28"/>
          <w:lang w:eastAsia="zh-CN"/>
        </w:rPr>
        <w:t>；</w:t>
      </w:r>
    </w:p>
    <w:p w14:paraId="50AAAC2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6.整体用不锈钢</w:t>
      </w:r>
      <w:r>
        <w:rPr>
          <w:rFonts w:hint="eastAsia" w:ascii="仿宋_GB2312" w:hAnsi="仿宋_GB2312" w:eastAsia="仿宋_GB2312" w:cs="仿宋_GB2312"/>
          <w:sz w:val="28"/>
          <w:szCs w:val="28"/>
          <w:lang w:val="en-US" w:eastAsia="zh-CN"/>
        </w:rPr>
        <w:t>材料</w:t>
      </w:r>
      <w:r>
        <w:rPr>
          <w:rFonts w:hint="eastAsia" w:ascii="仿宋_GB2312" w:hAnsi="仿宋_GB2312" w:eastAsia="仿宋_GB2312" w:cs="仿宋_GB2312"/>
          <w:sz w:val="28"/>
          <w:szCs w:val="28"/>
        </w:rPr>
        <w:t>采用点焊</w:t>
      </w:r>
      <w:r>
        <w:rPr>
          <w:rFonts w:hint="eastAsia" w:ascii="仿宋_GB2312" w:hAnsi="仿宋_GB2312" w:eastAsia="仿宋_GB2312" w:cs="仿宋_GB2312"/>
          <w:sz w:val="28"/>
          <w:szCs w:val="28"/>
          <w:lang w:val="en-US" w:eastAsia="zh-CN"/>
        </w:rPr>
        <w:t>或</w:t>
      </w:r>
      <w:r>
        <w:rPr>
          <w:rFonts w:hint="eastAsia" w:ascii="仿宋_GB2312" w:hAnsi="仿宋_GB2312" w:eastAsia="仿宋_GB2312" w:cs="仿宋_GB2312"/>
          <w:sz w:val="28"/>
          <w:szCs w:val="28"/>
        </w:rPr>
        <w:t>氩弧焊焊接技术而成。</w:t>
      </w:r>
    </w:p>
    <w:p w14:paraId="24518003">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32"/>
          <w:szCs w:val="32"/>
          <w:lang w:val="en-US" w:eastAsia="zh-CN"/>
        </w:rPr>
        <w:t>纯水机</w:t>
      </w:r>
      <w:r>
        <w:rPr>
          <w:rFonts w:hint="eastAsia" w:ascii="仿宋_GB2312" w:hAnsi="仿宋_GB2312" w:eastAsia="仿宋_GB2312" w:cs="仿宋_GB2312"/>
          <w:b/>
          <w:bCs/>
          <w:sz w:val="32"/>
          <w:szCs w:val="32"/>
          <w:lang w:eastAsia="zh-CN"/>
        </w:rPr>
        <w:t>技术参数</w:t>
      </w:r>
    </w:p>
    <w:p w14:paraId="20A30FAB">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产水用途：适用于实验器皿冲洗、试剂配制、微生物检查、生化分析等常规实验之定性</w:t>
      </w:r>
      <w:r>
        <w:rPr>
          <w:rFonts w:hint="eastAsia" w:ascii="仿宋_GB2312" w:hAnsi="仿宋_GB2312" w:eastAsia="仿宋_GB2312" w:cs="仿宋_GB2312"/>
          <w:sz w:val="28"/>
          <w:szCs w:val="28"/>
          <w:lang w:val="en-US" w:eastAsia="zh-CN"/>
        </w:rPr>
        <w:t>或</w:t>
      </w:r>
      <w:r>
        <w:rPr>
          <w:rFonts w:hint="eastAsia" w:ascii="仿宋_GB2312" w:hAnsi="仿宋_GB2312" w:eastAsia="仿宋_GB2312" w:cs="仿宋_GB2312"/>
          <w:sz w:val="28"/>
          <w:szCs w:val="28"/>
        </w:rPr>
        <w:t>定量分析项目用水</w:t>
      </w:r>
      <w:r>
        <w:rPr>
          <w:rFonts w:hint="eastAsia" w:ascii="仿宋_GB2312" w:hAnsi="仿宋_GB2312" w:eastAsia="仿宋_GB2312" w:cs="仿宋_GB2312"/>
          <w:sz w:val="28"/>
          <w:szCs w:val="28"/>
          <w:lang w:eastAsia="zh-CN"/>
        </w:rPr>
        <w:t>；</w:t>
      </w:r>
    </w:p>
    <w:p w14:paraId="67E1362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2.★产水水质标准：产品水符合GB/T6682-2008 分析实验室用水国家标准一级水标准;产品水符合YYT-1244-2014临床实验室试剂用纯化水标准</w:t>
      </w:r>
      <w:r>
        <w:rPr>
          <w:rFonts w:hint="eastAsia" w:ascii="仿宋_GB2312" w:hAnsi="仿宋_GB2312" w:eastAsia="仿宋_GB2312" w:cs="仿宋_GB2312"/>
          <w:sz w:val="28"/>
          <w:szCs w:val="28"/>
          <w:lang w:eastAsia="zh-CN"/>
        </w:rPr>
        <w:t>；</w:t>
      </w:r>
    </w:p>
    <w:p w14:paraId="0430414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3.★制水量：≥100L/</w:t>
      </w:r>
      <w:r>
        <w:rPr>
          <w:rFonts w:hint="eastAsia" w:ascii="仿宋_GB2312" w:hAnsi="仿宋_GB2312" w:eastAsia="仿宋_GB2312" w:cs="仿宋_GB2312"/>
          <w:sz w:val="28"/>
          <w:szCs w:val="28"/>
          <w:lang w:val="en-US" w:eastAsia="zh-CN"/>
        </w:rPr>
        <w:t>h；</w:t>
      </w:r>
    </w:p>
    <w:p w14:paraId="19B3DB8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4.制水工艺：预处理+单级RO膜+复合混床系统+恒压供水+面板取水功能</w:t>
      </w:r>
      <w:r>
        <w:rPr>
          <w:rFonts w:hint="eastAsia" w:ascii="仿宋_GB2312" w:hAnsi="仿宋_GB2312" w:eastAsia="仿宋_GB2312" w:cs="仿宋_GB2312"/>
          <w:sz w:val="28"/>
          <w:szCs w:val="28"/>
          <w:lang w:eastAsia="zh-CN"/>
        </w:rPr>
        <w:t>；</w:t>
      </w:r>
    </w:p>
    <w:p w14:paraId="5E50D6F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5.★产水水质：电阻≥10-18.25MΩ·CM或电导率 0.055-0.1us/cm（25℃）</w:t>
      </w:r>
      <w:r>
        <w:rPr>
          <w:rFonts w:hint="eastAsia" w:ascii="仿宋_GB2312" w:hAnsi="仿宋_GB2312" w:eastAsia="仿宋_GB2312" w:cs="仿宋_GB2312"/>
          <w:sz w:val="28"/>
          <w:szCs w:val="28"/>
          <w:lang w:eastAsia="zh-CN"/>
        </w:rPr>
        <w:t>；</w:t>
      </w:r>
    </w:p>
    <w:p w14:paraId="400CE8E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6.系统回收率：≥70%</w:t>
      </w:r>
      <w:r>
        <w:rPr>
          <w:rFonts w:hint="eastAsia" w:ascii="仿宋_GB2312" w:hAnsi="仿宋_GB2312" w:eastAsia="仿宋_GB2312" w:cs="仿宋_GB2312"/>
          <w:sz w:val="28"/>
          <w:szCs w:val="28"/>
          <w:lang w:eastAsia="zh-CN"/>
        </w:rPr>
        <w:t>；</w:t>
      </w:r>
    </w:p>
    <w:p w14:paraId="507B35F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7.内毒素、细菌去除率≥99.9%</w:t>
      </w:r>
      <w:r>
        <w:rPr>
          <w:rFonts w:hint="eastAsia" w:ascii="仿宋_GB2312" w:hAnsi="仿宋_GB2312" w:eastAsia="仿宋_GB2312" w:cs="仿宋_GB2312"/>
          <w:sz w:val="28"/>
          <w:szCs w:val="28"/>
          <w:lang w:eastAsia="zh-CN"/>
        </w:rPr>
        <w:t>；</w:t>
      </w:r>
    </w:p>
    <w:p w14:paraId="16EA527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8.进水要求：自来水，流量≥300L/小时；压力：0.2～0.4MPa</w:t>
      </w:r>
      <w:r>
        <w:rPr>
          <w:rFonts w:hint="eastAsia" w:ascii="仿宋_GB2312" w:hAnsi="仿宋_GB2312" w:eastAsia="仿宋_GB2312" w:cs="仿宋_GB2312"/>
          <w:sz w:val="28"/>
          <w:szCs w:val="28"/>
          <w:lang w:eastAsia="zh-CN"/>
        </w:rPr>
        <w:t>。</w:t>
      </w:r>
    </w:p>
    <w:p w14:paraId="76ADC9D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9.供水方式：具有超纯水箱储水系统和带压供水，压力：0.2～0.22MPa/恒压供水，可有效供给自带吸水装置的无压生化仪用水和需要外供压力的仪器用水</w:t>
      </w:r>
      <w:r>
        <w:rPr>
          <w:rFonts w:hint="eastAsia" w:ascii="仿宋_GB2312" w:hAnsi="仿宋_GB2312" w:eastAsia="仿宋_GB2312" w:cs="仿宋_GB2312"/>
          <w:sz w:val="28"/>
          <w:szCs w:val="28"/>
          <w:lang w:eastAsia="zh-CN"/>
        </w:rPr>
        <w:t>；</w:t>
      </w:r>
    </w:p>
    <w:p w14:paraId="2C04968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10.设备制水主机为一体式机箱</w:t>
      </w:r>
      <w:r>
        <w:rPr>
          <w:rFonts w:hint="eastAsia" w:ascii="仿宋_GB2312" w:hAnsi="仿宋_GB2312" w:eastAsia="仿宋_GB2312" w:cs="仿宋_GB2312"/>
          <w:sz w:val="28"/>
          <w:szCs w:val="28"/>
          <w:lang w:eastAsia="zh-CN"/>
        </w:rPr>
        <w:t>；</w:t>
      </w:r>
    </w:p>
    <w:p w14:paraId="20EB17C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11.预处理：为三级可更换式滤芯式预处理，有效去除水中颗粒、余氯和有机物</w:t>
      </w:r>
      <w:r>
        <w:rPr>
          <w:rFonts w:hint="eastAsia" w:ascii="仿宋_GB2312" w:hAnsi="仿宋_GB2312" w:eastAsia="仿宋_GB2312" w:cs="仿宋_GB2312"/>
          <w:sz w:val="28"/>
          <w:szCs w:val="28"/>
          <w:lang w:eastAsia="zh-CN"/>
        </w:rPr>
        <w:t>；</w:t>
      </w:r>
    </w:p>
    <w:p w14:paraId="6C044A7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12.主机系统：全集成机箱式主机装置，内置进口膜片反渗透膜组件和高压泵装置</w:t>
      </w:r>
      <w:r>
        <w:rPr>
          <w:rFonts w:hint="eastAsia" w:ascii="仿宋_GB2312" w:hAnsi="仿宋_GB2312" w:eastAsia="仿宋_GB2312" w:cs="仿宋_GB2312"/>
          <w:sz w:val="28"/>
          <w:szCs w:val="28"/>
          <w:lang w:eastAsia="zh-CN"/>
        </w:rPr>
        <w:t>；</w:t>
      </w:r>
    </w:p>
    <w:p w14:paraId="7037DA5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13.浓水排放系统，不合格纯水排放合格纯水收集装置，有效增长树脂使用寿命</w:t>
      </w:r>
      <w:r>
        <w:rPr>
          <w:rFonts w:hint="eastAsia" w:ascii="仿宋_GB2312" w:hAnsi="仿宋_GB2312" w:eastAsia="仿宋_GB2312" w:cs="仿宋_GB2312"/>
          <w:sz w:val="28"/>
          <w:szCs w:val="28"/>
          <w:lang w:eastAsia="zh-CN"/>
        </w:rPr>
        <w:t>；</w:t>
      </w:r>
    </w:p>
    <w:p w14:paraId="19AA14B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14.超纯化系统：机箱内置1套735型15L超大容量超纯化树脂系统，有效增加使用时长</w:t>
      </w:r>
      <w:r>
        <w:rPr>
          <w:rFonts w:hint="eastAsia" w:ascii="仿宋_GB2312" w:hAnsi="仿宋_GB2312" w:eastAsia="仿宋_GB2312" w:cs="仿宋_GB2312"/>
          <w:sz w:val="28"/>
          <w:szCs w:val="28"/>
          <w:lang w:eastAsia="zh-CN"/>
        </w:rPr>
        <w:t>；</w:t>
      </w:r>
    </w:p>
    <w:p w14:paraId="70816EA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15.检测仪表：设备配备高精度电导率仪表在线实时检测电导率值，仪表有温度补偿特性</w:t>
      </w:r>
      <w:r>
        <w:rPr>
          <w:rFonts w:hint="eastAsia" w:ascii="仿宋_GB2312" w:hAnsi="仿宋_GB2312" w:eastAsia="仿宋_GB2312" w:cs="仿宋_GB2312"/>
          <w:sz w:val="28"/>
          <w:szCs w:val="28"/>
          <w:lang w:eastAsia="zh-CN"/>
        </w:rPr>
        <w:t>；</w:t>
      </w:r>
    </w:p>
    <w:p w14:paraId="0F3B77A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16.电控：全自动化电控系统，缺水停机，水满待机，开关机自动冲洗</w:t>
      </w:r>
      <w:r>
        <w:rPr>
          <w:rFonts w:hint="eastAsia" w:ascii="仿宋_GB2312" w:hAnsi="仿宋_GB2312" w:eastAsia="仿宋_GB2312" w:cs="仿宋_GB2312"/>
          <w:sz w:val="28"/>
          <w:szCs w:val="28"/>
          <w:lang w:eastAsia="zh-CN"/>
        </w:rPr>
        <w:t>；</w:t>
      </w:r>
    </w:p>
    <w:p w14:paraId="6951046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17.供水方式：恒压供水系统，供水压力0.19~0.22Mpa，面板取水和生化自动供水</w:t>
      </w:r>
      <w:r>
        <w:rPr>
          <w:rFonts w:hint="eastAsia" w:ascii="仿宋_GB2312" w:hAnsi="仿宋_GB2312" w:eastAsia="仿宋_GB2312" w:cs="仿宋_GB2312"/>
          <w:sz w:val="28"/>
          <w:szCs w:val="28"/>
          <w:lang w:eastAsia="zh-CN"/>
        </w:rPr>
        <w:t>；</w:t>
      </w:r>
    </w:p>
    <w:p w14:paraId="56290DC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18.其它：泵类：三角洲泵，高压泵及输送泵</w:t>
      </w:r>
      <w:r>
        <w:rPr>
          <w:rFonts w:hint="eastAsia" w:ascii="仿宋_GB2312" w:hAnsi="仿宋_GB2312" w:eastAsia="仿宋_GB2312" w:cs="仿宋_GB2312"/>
          <w:sz w:val="28"/>
          <w:szCs w:val="28"/>
          <w:lang w:eastAsia="zh-CN"/>
        </w:rPr>
        <w:t>；</w:t>
      </w:r>
    </w:p>
    <w:p w14:paraId="2A9739C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19.功率≥600W</w:t>
      </w:r>
      <w:r>
        <w:rPr>
          <w:rFonts w:hint="eastAsia" w:ascii="仿宋_GB2312" w:hAnsi="仿宋_GB2312" w:eastAsia="仿宋_GB2312" w:cs="仿宋_GB2312"/>
          <w:sz w:val="28"/>
          <w:szCs w:val="28"/>
          <w:lang w:eastAsia="zh-CN"/>
        </w:rPr>
        <w:t>；</w:t>
      </w:r>
    </w:p>
    <w:p w14:paraId="635B4FF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20.进水温度：5～35℃</w:t>
      </w:r>
      <w:r>
        <w:rPr>
          <w:rFonts w:hint="eastAsia" w:ascii="仿宋_GB2312" w:hAnsi="仿宋_GB2312" w:eastAsia="仿宋_GB2312" w:cs="仿宋_GB2312"/>
          <w:sz w:val="28"/>
          <w:szCs w:val="28"/>
          <w:lang w:eastAsia="zh-CN"/>
        </w:rPr>
        <w:t>；</w:t>
      </w:r>
    </w:p>
    <w:p w14:paraId="2427E6F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21.接口：</w:t>
      </w:r>
    </w:p>
    <w:p w14:paraId="31A7408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进水口：4分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供水口：3分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排水口：3分</w:t>
      </w:r>
      <w:r>
        <w:rPr>
          <w:rFonts w:hint="eastAsia" w:ascii="仿宋_GB2312" w:hAnsi="仿宋_GB2312" w:eastAsia="仿宋_GB2312" w:cs="仿宋_GB2312"/>
          <w:sz w:val="28"/>
          <w:szCs w:val="28"/>
          <w:lang w:eastAsia="zh-CN"/>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C7A2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22F140">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D22F140">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1D42CD"/>
    <w:multiLevelType w:val="singleLevel"/>
    <w:tmpl w:val="A71D42CD"/>
    <w:lvl w:ilvl="0" w:tentative="0">
      <w:start w:val="1"/>
      <w:numFmt w:val="decimal"/>
      <w:suff w:val="nothing"/>
      <w:lvlText w:val="%1"/>
      <w:lvlJc w:val="left"/>
      <w:pPr>
        <w:ind w:left="0" w:firstLine="403"/>
      </w:pPr>
      <w:rPr>
        <w:rFonts w:hint="default"/>
      </w:rPr>
    </w:lvl>
  </w:abstractNum>
  <w:abstractNum w:abstractNumId="1">
    <w:nsid w:val="ACE0C75C"/>
    <w:multiLevelType w:val="singleLevel"/>
    <w:tmpl w:val="ACE0C75C"/>
    <w:lvl w:ilvl="0" w:tentative="0">
      <w:start w:val="1"/>
      <w:numFmt w:val="decimal"/>
      <w:lvlText w:val="%1."/>
      <w:lvlJc w:val="left"/>
      <w:pPr>
        <w:tabs>
          <w:tab w:val="left" w:pos="312"/>
        </w:tabs>
      </w:pPr>
    </w:lvl>
  </w:abstractNum>
  <w:abstractNum w:abstractNumId="2">
    <w:nsid w:val="E00F362B"/>
    <w:multiLevelType w:val="singleLevel"/>
    <w:tmpl w:val="E00F362B"/>
    <w:lvl w:ilvl="0" w:tentative="0">
      <w:start w:val="1"/>
      <w:numFmt w:val="chineseCounting"/>
      <w:suff w:val="nothing"/>
      <w:lvlText w:val="%1、"/>
      <w:lvlJc w:val="left"/>
      <w:pPr>
        <w:ind w:left="0" w:firstLine="420"/>
      </w:pPr>
      <w:rPr>
        <w:rFonts w:hint="eastAsia"/>
        <w:sz w:val="32"/>
        <w:szCs w:val="32"/>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830D00"/>
    <w:rsid w:val="0AE20983"/>
    <w:rsid w:val="0D7B328D"/>
    <w:rsid w:val="145217C8"/>
    <w:rsid w:val="35304037"/>
    <w:rsid w:val="39BF4053"/>
    <w:rsid w:val="3ECA275D"/>
    <w:rsid w:val="407908FD"/>
    <w:rsid w:val="481C6185"/>
    <w:rsid w:val="50F3450D"/>
    <w:rsid w:val="586E10DD"/>
    <w:rsid w:val="6E812667"/>
    <w:rsid w:val="76981320"/>
    <w:rsid w:val="7A570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4540</Words>
  <Characters>5131</Characters>
  <Lines>0</Lines>
  <Paragraphs>0</Paragraphs>
  <TotalTime>0</TotalTime>
  <ScaleCrop>false</ScaleCrop>
  <LinksUpToDate>false</LinksUpToDate>
  <CharactersWithSpaces>5197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2026-04-07T09:01:00Z</dcterms:created>
  <dc:creator>MMKJ</dc:creator>
  <cp:lastModifiedBy>张旭鹏</cp:lastModifiedBy>
  <dcterms:modified xsi:type="dcterms:W3CDTF">2026-04-15T01:48:54Z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eyJoZGlkIjoiZDJhNDQyODc4MTEzYTJiYmQ0OWU4NzRmOWJhOGY1ZjEiLCJ1c2VySWQiOiIxNDU5MDA4NDU0In0=</vt:lpwstr>
  </property>
  <property fmtid="{D5CDD505-2E9C-101B-9397-08002B2CF9AE}" pid="4" name="ICV">
    <vt:lpwstr>0B375714C11042008AB0E2ECA4D5FE39_13</vt:lpwstr>
  </property>
</Properties>
</file>