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39C22">
      <w:pPr>
        <w:spacing w:line="600" w:lineRule="exact"/>
        <w:jc w:val="center"/>
        <w:rPr>
          <w:rFonts w:hint="eastAsia" w:ascii="仿宋_GB2312" w:hAnsi="仿宋_GB2312" w:eastAsia="仿宋_GB2312" w:cs="仿宋_GB2312"/>
          <w:sz w:val="32"/>
          <w:szCs w:val="32"/>
          <w:lang w:eastAsia="zh-CN"/>
        </w:rPr>
      </w:pPr>
      <w:r>
        <w:rPr>
          <w:rFonts w:hint="eastAsia" w:ascii="方正公文小标宋" w:hAnsi="方正公文小标宋" w:eastAsia="方正公文小标宋" w:cs="方正公文小标宋"/>
          <w:b w:val="0"/>
          <w:bCs w:val="0"/>
          <w:sz w:val="44"/>
          <w:szCs w:val="44"/>
          <w:lang w:eastAsia="zh-CN"/>
        </w:rPr>
        <w:t>普定县中医医院院内比选</w:t>
      </w:r>
      <w:r>
        <w:rPr>
          <w:rFonts w:hint="eastAsia" w:ascii="方正公文小标宋" w:hAnsi="方正公文小标宋" w:eastAsia="方正公文小标宋" w:cs="方正公文小标宋"/>
          <w:b/>
          <w:bCs/>
          <w:color w:val="000000" w:themeColor="text1"/>
          <w:sz w:val="44"/>
          <w:szCs w:val="44"/>
          <w:lang w:eastAsia="zh-CN"/>
          <w14:textFill>
            <w14:solidFill>
              <w14:schemeClr w14:val="tx1"/>
            </w14:solidFill>
          </w14:textFill>
        </w:rPr>
        <w:t>公告（</w:t>
      </w:r>
      <w:r>
        <w:rPr>
          <w:rFonts w:hint="eastAsia" w:ascii="方正公文小标宋" w:hAnsi="方正公文小标宋" w:eastAsia="方正公文小标宋" w:cs="方正公文小标宋"/>
          <w:b/>
          <w:bCs/>
          <w:color w:val="000000" w:themeColor="text1"/>
          <w:sz w:val="44"/>
          <w:szCs w:val="44"/>
          <w:lang w:val="en-US" w:eastAsia="zh-CN"/>
          <w14:textFill>
            <w14:solidFill>
              <w14:schemeClr w14:val="tx1"/>
            </w14:solidFill>
          </w14:textFill>
        </w:rPr>
        <w:t>二次</w:t>
      </w:r>
      <w:bookmarkStart w:id="2" w:name="_GoBack"/>
      <w:bookmarkEnd w:id="2"/>
      <w:r>
        <w:rPr>
          <w:rFonts w:hint="eastAsia" w:ascii="方正公文小标宋" w:hAnsi="方正公文小标宋" w:eastAsia="方正公文小标宋" w:cs="方正公文小标宋"/>
          <w:b/>
          <w:bCs/>
          <w:color w:val="000000" w:themeColor="text1"/>
          <w:sz w:val="44"/>
          <w:szCs w:val="44"/>
          <w:lang w:eastAsia="zh-CN"/>
          <w14:textFill>
            <w14:solidFill>
              <w14:schemeClr w14:val="tx1"/>
            </w14:solidFill>
          </w14:textFill>
        </w:rPr>
        <w:t>）</w:t>
      </w:r>
    </w:p>
    <w:p w14:paraId="39EA9F1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jc w:val="left"/>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因上年度合同到期，结合我院实际情况，现决定以院内比选方式遴选泌尿外科专科耗材供应商，欢迎符合资质的公司参加比选，现将比选有关事项公告如下：</w:t>
      </w:r>
    </w:p>
    <w:p w14:paraId="165129E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方正仿宋_GB2312" w:hAnsi="方正仿宋_GB2312" w:eastAsia="方正仿宋_GB2312" w:cs="方正仿宋_GB2312"/>
          <w:sz w:val="32"/>
          <w:szCs w:val="32"/>
          <w:lang w:eastAsia="zh-CN"/>
        </w:rPr>
      </w:pPr>
      <w:r>
        <w:rPr>
          <w:rFonts w:hint="eastAsia" w:ascii="仿宋_GB2312" w:hAnsi="仿宋_GB2312" w:eastAsia="仿宋_GB2312" w:cs="仿宋_GB2312"/>
          <w:b/>
          <w:bCs/>
          <w:sz w:val="32"/>
          <w:szCs w:val="32"/>
          <w:lang w:eastAsia="zh-CN"/>
        </w:rPr>
        <w:t>一、项目名称：</w:t>
      </w:r>
      <w:r>
        <w:rPr>
          <w:rFonts w:hint="eastAsia" w:ascii="方正仿宋_GB2312" w:hAnsi="方正仿宋_GB2312" w:eastAsia="方正仿宋_GB2312" w:cs="方正仿宋_GB2312"/>
          <w:sz w:val="32"/>
          <w:szCs w:val="32"/>
          <w:lang w:eastAsia="zh-CN"/>
        </w:rPr>
        <w:t>泌尿外科专科耗材供应商遴选</w:t>
      </w:r>
    </w:p>
    <w:p w14:paraId="5D56922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default" w:ascii="方正仿宋_GB2312" w:hAnsi="方正仿宋_GB2312" w:eastAsia="方正仿宋_GB2312" w:cs="方正仿宋_GB2312"/>
          <w:sz w:val="32"/>
          <w:szCs w:val="32"/>
          <w:lang w:val="en-US" w:eastAsia="zh-CN"/>
        </w:rPr>
      </w:pPr>
      <w:r>
        <w:rPr>
          <w:rFonts w:hint="eastAsia" w:ascii="仿宋_GB2312" w:hAnsi="仿宋_GB2312" w:eastAsia="仿宋_GB2312" w:cs="仿宋_GB2312"/>
          <w:b/>
          <w:bCs/>
          <w:sz w:val="32"/>
          <w:szCs w:val="32"/>
          <w:lang w:eastAsia="zh-CN"/>
        </w:rPr>
        <w:t>二、项目编号：</w:t>
      </w:r>
      <w:r>
        <w:rPr>
          <w:rFonts w:hint="eastAsia" w:ascii="方正仿宋_GB2312" w:hAnsi="方正仿宋_GB2312" w:eastAsia="方正仿宋_GB2312" w:cs="方正仿宋_GB2312"/>
          <w:sz w:val="32"/>
          <w:szCs w:val="32"/>
          <w:lang w:val="en-US" w:eastAsia="zh-CN"/>
        </w:rPr>
        <w:t>ZY20260022</w:t>
      </w:r>
    </w:p>
    <w:p w14:paraId="32F2E4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三、项目内容：</w:t>
      </w:r>
      <w:r>
        <w:rPr>
          <w:rFonts w:hint="eastAsia" w:ascii="方正仿宋_GB2312" w:hAnsi="方正仿宋_GB2312" w:eastAsia="方正仿宋_GB2312" w:cs="方正仿宋_GB2312"/>
          <w:sz w:val="32"/>
          <w:szCs w:val="32"/>
          <w:lang w:val="en-US" w:eastAsia="zh-CN"/>
        </w:rPr>
        <w:t>详见附件2</w:t>
      </w:r>
    </w:p>
    <w:p w14:paraId="4668EB6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lang w:eastAsia="zh-CN"/>
        </w:rPr>
      </w:pPr>
      <w:r>
        <w:rPr>
          <w:rFonts w:hint="eastAsia" w:ascii="仿宋_GB2312" w:hAnsi="仿宋_GB2312" w:eastAsia="仿宋_GB2312" w:cs="仿宋_GB2312"/>
          <w:b/>
          <w:bCs/>
          <w:sz w:val="32"/>
          <w:szCs w:val="32"/>
          <w:lang w:eastAsia="zh-CN"/>
        </w:rPr>
        <w:t>四、参选人条件：</w:t>
      </w:r>
      <w:r>
        <w:rPr>
          <w:rFonts w:hint="eastAsia" w:ascii="仿宋" w:hAnsi="仿宋" w:eastAsia="仿宋" w:cs="仿宋"/>
          <w:sz w:val="32"/>
          <w:szCs w:val="32"/>
          <w:lang w:eastAsia="zh-CN"/>
        </w:rPr>
        <w:t>详见附件</w:t>
      </w:r>
      <w:r>
        <w:rPr>
          <w:rFonts w:hint="eastAsia" w:ascii="仿宋" w:hAnsi="仿宋" w:eastAsia="仿宋" w:cs="仿宋"/>
          <w:sz w:val="32"/>
          <w:szCs w:val="32"/>
          <w:lang w:val="en-US" w:eastAsia="zh-CN"/>
        </w:rPr>
        <w:t>1第一款：参选供应商条件</w:t>
      </w:r>
    </w:p>
    <w:p w14:paraId="36391D0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lang w:eastAsia="zh-CN"/>
        </w:rPr>
      </w:pPr>
      <w:r>
        <w:rPr>
          <w:rFonts w:hint="eastAsia" w:ascii="仿宋_GB2312" w:hAnsi="仿宋_GB2312" w:eastAsia="仿宋_GB2312" w:cs="仿宋_GB2312"/>
          <w:b/>
          <w:bCs/>
          <w:sz w:val="32"/>
          <w:szCs w:val="32"/>
          <w:lang w:eastAsia="zh-CN"/>
        </w:rPr>
        <w:t>五、公示时间及报名地点：</w:t>
      </w:r>
      <w:r>
        <w:rPr>
          <w:rFonts w:hint="eastAsia" w:ascii="仿宋" w:hAnsi="仿宋" w:eastAsia="仿宋" w:cs="仿宋"/>
          <w:sz w:val="32"/>
          <w:szCs w:val="32"/>
          <w:lang w:val="en-US" w:eastAsia="zh-CN"/>
        </w:rPr>
        <w:t>2026年7</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20</w:t>
      </w:r>
      <w:r>
        <w:rPr>
          <w:rFonts w:hint="eastAsia" w:ascii="仿宋" w:hAnsi="仿宋" w:eastAsia="仿宋" w:cs="仿宋"/>
          <w:sz w:val="32"/>
          <w:szCs w:val="32"/>
          <w:lang w:eastAsia="zh-CN"/>
        </w:rPr>
        <w:t>日至</w:t>
      </w:r>
      <w:r>
        <w:rPr>
          <w:rFonts w:hint="eastAsia" w:ascii="仿宋" w:hAnsi="仿宋" w:eastAsia="仿宋" w:cs="仿宋"/>
          <w:sz w:val="32"/>
          <w:szCs w:val="32"/>
          <w:lang w:val="en-US" w:eastAsia="zh-CN"/>
        </w:rPr>
        <w:t>2026</w:t>
      </w:r>
      <w:r>
        <w:rPr>
          <w:rFonts w:hint="eastAsia" w:ascii="仿宋" w:hAnsi="仿宋" w:eastAsia="仿宋" w:cs="仿宋"/>
          <w:sz w:val="32"/>
          <w:szCs w:val="32"/>
          <w:lang w:eastAsia="zh-CN"/>
        </w:rPr>
        <w:t>年</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日下午</w:t>
      </w:r>
      <w:r>
        <w:rPr>
          <w:rFonts w:hint="eastAsia" w:ascii="仿宋" w:hAnsi="仿宋" w:eastAsia="仿宋" w:cs="仿宋"/>
          <w:sz w:val="32"/>
          <w:szCs w:val="32"/>
          <w:lang w:val="en-US" w:eastAsia="zh-CN"/>
        </w:rPr>
        <w:t>17:00</w:t>
      </w:r>
      <w:r>
        <w:rPr>
          <w:rFonts w:hint="eastAsia" w:ascii="仿宋" w:hAnsi="仿宋" w:eastAsia="仿宋" w:cs="仿宋"/>
          <w:sz w:val="32"/>
          <w:szCs w:val="32"/>
          <w:lang w:eastAsia="zh-CN"/>
        </w:rPr>
        <w:t>；请符合资质要求、有意参选的公司法定代表人或委托代理人在公示期内（正常上班时间）到普定县中医医院招采办（普定县中医医院行政楼二楼）报名，报名时提供比选文件预审核。</w:t>
      </w:r>
    </w:p>
    <w:p w14:paraId="08C6E9E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3" w:firstLineChars="200"/>
        <w:jc w:val="left"/>
        <w:textAlignment w:val="auto"/>
        <w:rPr>
          <w:rFonts w:hint="eastAsia" w:ascii="仿宋" w:hAnsi="仿宋" w:eastAsia="仿宋" w:cs="仿宋"/>
          <w:lang w:eastAsia="zh-CN"/>
        </w:rPr>
      </w:pPr>
      <w:r>
        <w:rPr>
          <w:rFonts w:hint="eastAsia" w:ascii="仿宋_GB2312" w:hAnsi="仿宋_GB2312" w:eastAsia="仿宋_GB2312" w:cs="仿宋_GB2312"/>
          <w:b/>
          <w:bCs/>
          <w:sz w:val="32"/>
          <w:szCs w:val="32"/>
          <w:lang w:val="en-US" w:eastAsia="zh-CN"/>
        </w:rPr>
        <w:t>六、比选时间：</w:t>
      </w:r>
      <w:r>
        <w:rPr>
          <w:rFonts w:hint="eastAsia" w:ascii="仿宋" w:hAnsi="仿宋" w:eastAsia="仿宋" w:cs="仿宋"/>
          <w:sz w:val="32"/>
          <w:szCs w:val="32"/>
          <w:lang w:val="en-US" w:eastAsia="zh-CN"/>
        </w:rPr>
        <w:t>拟2026年7月27日下午14:30，如有变动，另行通知。</w:t>
      </w:r>
    </w:p>
    <w:p w14:paraId="3A0C955F">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附件1.普定县中医医院设备、物资院内比选参选须知</w:t>
      </w:r>
    </w:p>
    <w:p w14:paraId="4109DB87">
      <w:pPr>
        <w:keepNext w:val="0"/>
        <w:keepLines w:val="0"/>
        <w:pageBreakBefore w:val="0"/>
        <w:numPr>
          <w:ilvl w:val="0"/>
          <w:numId w:val="0"/>
        </w:numPr>
        <w:kinsoku/>
        <w:wordWrap/>
        <w:overflowPunct/>
        <w:topLinePunct w:val="0"/>
        <w:autoSpaceDE/>
        <w:autoSpaceDN/>
        <w:bidi w:val="0"/>
        <w:adjustRightInd/>
        <w:snapToGrid/>
        <w:spacing w:line="360" w:lineRule="auto"/>
        <w:ind w:firstLine="1280" w:firstLineChars="4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2.采购清单及要求</w:t>
      </w:r>
    </w:p>
    <w:p w14:paraId="73110E95">
      <w:pPr>
        <w:keepNext w:val="0"/>
        <w:keepLines w:val="0"/>
        <w:pageBreakBefore w:val="0"/>
        <w:numPr>
          <w:ilvl w:val="0"/>
          <w:numId w:val="0"/>
        </w:numPr>
        <w:kinsoku/>
        <w:wordWrap/>
        <w:overflowPunct/>
        <w:topLinePunct w:val="0"/>
        <w:autoSpaceDE/>
        <w:autoSpaceDN/>
        <w:bidi w:val="0"/>
        <w:adjustRightInd/>
        <w:snapToGrid/>
        <w:spacing w:line="360" w:lineRule="auto"/>
        <w:ind w:firstLine="1280" w:firstLineChars="4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3.评选办法</w:t>
      </w:r>
    </w:p>
    <w:p w14:paraId="77AFA7D4">
      <w:pPr>
        <w:pStyle w:val="5"/>
        <w:ind w:firstLine="1280" w:firstLineChars="40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4.参选文件及相关承诺书模板</w:t>
      </w:r>
    </w:p>
    <w:p w14:paraId="6B2F34BB">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GB2312" w:hAnsi="仿宋GB2312" w:eastAsia="仿宋GB2312" w:cs="仿宋GB2312"/>
          <w:b w:val="0"/>
          <w:bCs w:val="0"/>
          <w:color w:val="000000"/>
          <w:sz w:val="32"/>
          <w:szCs w:val="32"/>
          <w:lang w:val="en-US" w:eastAsia="zh-CN"/>
        </w:rPr>
      </w:pPr>
      <w:r>
        <w:rPr>
          <w:rFonts w:hint="eastAsia" w:ascii="仿宋" w:hAnsi="仿宋" w:eastAsia="仿宋" w:cs="仿宋"/>
          <w:sz w:val="32"/>
          <w:szCs w:val="32"/>
          <w:lang w:val="en-US" w:eastAsia="zh-CN"/>
        </w:rPr>
        <w:t>（联系人及电话：</w:t>
      </w:r>
      <w:r>
        <w:rPr>
          <w:rFonts w:hint="eastAsia" w:ascii="仿宋GB2312" w:hAnsi="仿宋GB2312" w:eastAsia="仿宋GB2312" w:cs="仿宋GB2312"/>
          <w:b w:val="0"/>
          <w:bCs w:val="0"/>
          <w:color w:val="000000"/>
          <w:sz w:val="32"/>
          <w:szCs w:val="32"/>
          <w:lang w:eastAsia="zh-CN"/>
        </w:rPr>
        <w:t xml:space="preserve">招采办  </w:t>
      </w:r>
      <w:r>
        <w:rPr>
          <w:rFonts w:hint="eastAsia" w:ascii="仿宋GB2312" w:hAnsi="仿宋GB2312" w:eastAsia="仿宋GB2312" w:cs="仿宋GB2312"/>
          <w:b w:val="0"/>
          <w:bCs w:val="0"/>
          <w:color w:val="000000"/>
          <w:sz w:val="32"/>
          <w:szCs w:val="32"/>
          <w:lang w:val="en-US" w:eastAsia="zh-CN"/>
        </w:rPr>
        <w:t xml:space="preserve">    </w:t>
      </w:r>
      <w:r>
        <w:rPr>
          <w:rFonts w:hint="eastAsia" w:ascii="仿宋GB2312" w:hAnsi="仿宋GB2312" w:eastAsia="仿宋GB2312" w:cs="仿宋GB2312"/>
          <w:b w:val="0"/>
          <w:bCs w:val="0"/>
          <w:color w:val="000000"/>
          <w:sz w:val="32"/>
          <w:szCs w:val="32"/>
          <w:lang w:eastAsia="zh-CN"/>
        </w:rPr>
        <w:t xml:space="preserve"> </w:t>
      </w:r>
      <w:r>
        <w:rPr>
          <w:rFonts w:hint="eastAsia" w:ascii="仿宋GB2312" w:hAnsi="仿宋GB2312" w:eastAsia="仿宋GB2312" w:cs="仿宋GB2312"/>
          <w:b w:val="0"/>
          <w:bCs w:val="0"/>
          <w:color w:val="000000"/>
          <w:sz w:val="32"/>
          <w:szCs w:val="32"/>
          <w:lang w:val="en-US" w:eastAsia="zh-CN"/>
        </w:rPr>
        <w:t>0851-38223169</w:t>
      </w:r>
    </w:p>
    <w:p w14:paraId="77414756">
      <w:pPr>
        <w:keepNext w:val="0"/>
        <w:keepLines w:val="0"/>
        <w:pageBreakBefore w:val="0"/>
        <w:widowControl/>
        <w:kinsoku/>
        <w:wordWrap/>
        <w:overflowPunct/>
        <w:topLinePunct w:val="0"/>
        <w:autoSpaceDE/>
        <w:autoSpaceDN/>
        <w:bidi w:val="0"/>
        <w:adjustRightInd/>
        <w:snapToGrid/>
        <w:spacing w:line="360" w:lineRule="auto"/>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GB2312" w:hAnsi="仿宋GB2312" w:eastAsia="仿宋GB2312" w:cs="仿宋GB2312"/>
          <w:b w:val="0"/>
          <w:bCs w:val="0"/>
          <w:color w:val="000000"/>
          <w:sz w:val="32"/>
          <w:szCs w:val="32"/>
          <w:lang w:val="en-US" w:eastAsia="zh-CN"/>
        </w:rPr>
        <w:t>纪检办公室   0851-38229719</w:t>
      </w:r>
      <w:r>
        <w:rPr>
          <w:rFonts w:hint="eastAsia" w:ascii="仿宋" w:hAnsi="仿宋" w:eastAsia="仿宋" w:cs="仿宋"/>
          <w:sz w:val="32"/>
          <w:szCs w:val="32"/>
          <w:lang w:val="en-US" w:eastAsia="zh-CN"/>
        </w:rPr>
        <w:t>）</w:t>
      </w:r>
    </w:p>
    <w:p w14:paraId="4117CE71">
      <w:pPr>
        <w:keepNext w:val="0"/>
        <w:keepLines w:val="0"/>
        <w:pageBreakBefore w:val="0"/>
        <w:numPr>
          <w:ilvl w:val="0"/>
          <w:numId w:val="0"/>
        </w:numPr>
        <w:kinsoku/>
        <w:wordWrap/>
        <w:overflowPunct/>
        <w:topLinePunct w:val="0"/>
        <w:autoSpaceDE/>
        <w:autoSpaceDN/>
        <w:bidi w:val="0"/>
        <w:adjustRightInd/>
        <w:snapToGrid/>
        <w:spacing w:line="360" w:lineRule="auto"/>
        <w:ind w:firstLine="5760" w:firstLineChars="18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普定县中医医院</w:t>
      </w:r>
    </w:p>
    <w:p w14:paraId="7FEAB731">
      <w:pPr>
        <w:keepNext w:val="0"/>
        <w:keepLines w:val="0"/>
        <w:pageBreakBefore w:val="0"/>
        <w:numPr>
          <w:ilvl w:val="0"/>
          <w:numId w:val="0"/>
        </w:numPr>
        <w:kinsoku/>
        <w:wordWrap/>
        <w:overflowPunct/>
        <w:topLinePunct w:val="0"/>
        <w:autoSpaceDE/>
        <w:autoSpaceDN/>
        <w:bidi w:val="0"/>
        <w:adjustRightInd/>
        <w:snapToGrid/>
        <w:spacing w:line="360" w:lineRule="auto"/>
        <w:ind w:leftChars="508"/>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2026年7月20日</w:t>
      </w:r>
    </w:p>
    <w:p w14:paraId="53065289">
      <w:pPr>
        <w:keepNext w:val="0"/>
        <w:keepLines w:val="0"/>
        <w:pageBreakBefore w:val="0"/>
        <w:widowControl w:val="0"/>
        <w:tabs>
          <w:tab w:val="left" w:pos="756"/>
        </w:tabs>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1</w:t>
      </w:r>
    </w:p>
    <w:p w14:paraId="4569AA48">
      <w:pPr>
        <w:spacing w:line="600" w:lineRule="exact"/>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普定县中医医院设备、物资院内比选</w:t>
      </w:r>
    </w:p>
    <w:p w14:paraId="7E8B4976">
      <w:pPr>
        <w:spacing w:line="600" w:lineRule="exact"/>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lang w:eastAsia="zh-CN"/>
        </w:rPr>
        <w:t>参选</w:t>
      </w:r>
      <w:r>
        <w:rPr>
          <w:rFonts w:hint="eastAsia" w:ascii="方正公文小标宋" w:hAnsi="方正公文小标宋" w:eastAsia="方正公文小标宋" w:cs="方正公文小标宋"/>
          <w:sz w:val="44"/>
          <w:szCs w:val="44"/>
        </w:rPr>
        <w:t>须知</w:t>
      </w:r>
    </w:p>
    <w:p w14:paraId="0EC50CB0">
      <w:pPr>
        <w:tabs>
          <w:tab w:val="left" w:pos="756"/>
        </w:tabs>
        <w:spacing w:line="560" w:lineRule="exact"/>
        <w:rPr>
          <w:rFonts w:hint="eastAsia" w:ascii="仿宋" w:hAnsi="仿宋" w:eastAsia="仿宋" w:cs="仿宋"/>
          <w:sz w:val="32"/>
          <w:szCs w:val="32"/>
        </w:rPr>
      </w:pPr>
    </w:p>
    <w:p w14:paraId="02D6E4E4">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参选供应商</w:t>
      </w:r>
      <w:r>
        <w:rPr>
          <w:rFonts w:hint="eastAsia" w:ascii="仿宋" w:hAnsi="仿宋" w:eastAsia="仿宋" w:cs="仿宋"/>
          <w:sz w:val="32"/>
          <w:szCs w:val="32"/>
        </w:rPr>
        <w:t>条件</w:t>
      </w:r>
    </w:p>
    <w:p w14:paraId="28BDF493">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依法取得国家规定的企业必备的各种证照</w:t>
      </w:r>
      <w:r>
        <w:rPr>
          <w:rFonts w:hint="eastAsia" w:ascii="仿宋" w:hAnsi="仿宋" w:eastAsia="仿宋" w:cs="仿宋"/>
          <w:color w:val="auto"/>
          <w:sz w:val="32"/>
          <w:szCs w:val="32"/>
          <w:lang w:eastAsia="zh-CN"/>
        </w:rPr>
        <w:t>；</w:t>
      </w:r>
    </w:p>
    <w:p w14:paraId="10FC1C72">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具有合法、可靠的产品来源</w:t>
      </w:r>
      <w:r>
        <w:rPr>
          <w:rFonts w:hint="eastAsia" w:ascii="仿宋" w:hAnsi="仿宋" w:eastAsia="仿宋" w:cs="仿宋"/>
          <w:color w:val="auto"/>
          <w:sz w:val="32"/>
          <w:szCs w:val="32"/>
          <w:lang w:eastAsia="zh-CN"/>
        </w:rPr>
        <w:t>；</w:t>
      </w:r>
    </w:p>
    <w:p w14:paraId="014FFEBB">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3</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具有履行合同必须的产品供应保障能力</w:t>
      </w:r>
      <w:r>
        <w:rPr>
          <w:rFonts w:hint="eastAsia" w:ascii="仿宋" w:hAnsi="仿宋" w:eastAsia="仿宋" w:cs="仿宋"/>
          <w:color w:val="auto"/>
          <w:sz w:val="32"/>
          <w:szCs w:val="32"/>
          <w:lang w:eastAsia="zh-CN"/>
        </w:rPr>
        <w:t>；</w:t>
      </w:r>
    </w:p>
    <w:p w14:paraId="70DE28FE">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FF0000"/>
          <w:sz w:val="32"/>
          <w:szCs w:val="32"/>
        </w:rPr>
        <w:t>4</w:t>
      </w:r>
      <w:r>
        <w:rPr>
          <w:rFonts w:hint="eastAsia" w:ascii="仿宋" w:hAnsi="仿宋" w:eastAsia="仿宋" w:cs="仿宋"/>
          <w:color w:val="FF0000"/>
          <w:sz w:val="32"/>
          <w:szCs w:val="32"/>
          <w:lang w:val="en-US" w:eastAsia="zh-CN"/>
        </w:rPr>
        <w:t>.</w:t>
      </w:r>
      <w:r>
        <w:rPr>
          <w:rFonts w:hint="eastAsia" w:ascii="仿宋" w:hAnsi="仿宋" w:eastAsia="仿宋" w:cs="仿宋"/>
          <w:color w:val="FF0000"/>
          <w:sz w:val="32"/>
          <w:szCs w:val="32"/>
          <w:lang w:eastAsia="zh-CN"/>
        </w:rPr>
        <w:t>该批产品要求在贵州省药品和医用耗材招采管理系统中采购，</w:t>
      </w:r>
      <w:r>
        <w:rPr>
          <w:rFonts w:hint="eastAsia" w:ascii="仿宋" w:hAnsi="仿宋" w:eastAsia="仿宋" w:cs="仿宋"/>
          <w:color w:val="FF0000"/>
          <w:sz w:val="32"/>
          <w:szCs w:val="32"/>
        </w:rPr>
        <w:t>经销商作为</w:t>
      </w:r>
      <w:r>
        <w:rPr>
          <w:rFonts w:hint="eastAsia" w:ascii="仿宋" w:hAnsi="仿宋" w:eastAsia="仿宋" w:cs="仿宋"/>
          <w:color w:val="FF0000"/>
          <w:sz w:val="32"/>
          <w:szCs w:val="32"/>
          <w:lang w:eastAsia="zh-CN"/>
        </w:rPr>
        <w:t>参选单位须提供</w:t>
      </w:r>
      <w:r>
        <w:rPr>
          <w:rFonts w:hint="eastAsia" w:ascii="仿宋" w:hAnsi="仿宋" w:eastAsia="仿宋" w:cs="仿宋"/>
          <w:color w:val="FF0000"/>
          <w:sz w:val="32"/>
          <w:szCs w:val="32"/>
        </w:rPr>
        <w:t>生产企业</w:t>
      </w:r>
      <w:r>
        <w:rPr>
          <w:rFonts w:hint="eastAsia" w:ascii="仿宋" w:hAnsi="仿宋" w:eastAsia="仿宋" w:cs="仿宋"/>
          <w:color w:val="FF0000"/>
          <w:sz w:val="32"/>
          <w:szCs w:val="32"/>
          <w:lang w:eastAsia="zh-CN"/>
        </w:rPr>
        <w:t>或具有厂家授权的经销商</w:t>
      </w:r>
      <w:r>
        <w:rPr>
          <w:rFonts w:hint="eastAsia" w:ascii="仿宋" w:hAnsi="仿宋" w:eastAsia="仿宋" w:cs="仿宋"/>
          <w:color w:val="FF0000"/>
          <w:sz w:val="32"/>
          <w:szCs w:val="32"/>
        </w:rPr>
        <w:t>出具的委托授权书</w:t>
      </w:r>
      <w:r>
        <w:rPr>
          <w:rFonts w:hint="eastAsia" w:ascii="仿宋" w:hAnsi="仿宋" w:eastAsia="仿宋" w:cs="仿宋"/>
          <w:color w:val="FF0000"/>
          <w:sz w:val="32"/>
          <w:szCs w:val="32"/>
          <w:lang w:eastAsia="zh-CN"/>
        </w:rPr>
        <w:t>或者线上关系搭建成功截图；</w:t>
      </w:r>
    </w:p>
    <w:p w14:paraId="4A3B865D">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法律法规规定的其他条件</w:t>
      </w:r>
      <w:r>
        <w:rPr>
          <w:rFonts w:hint="eastAsia" w:ascii="仿宋" w:hAnsi="仿宋" w:eastAsia="仿宋" w:cs="仿宋"/>
          <w:sz w:val="32"/>
          <w:szCs w:val="32"/>
          <w:lang w:eastAsia="zh-CN"/>
        </w:rPr>
        <w:t>；</w:t>
      </w:r>
    </w:p>
    <w:p w14:paraId="08487E1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本次</w:t>
      </w:r>
      <w:r>
        <w:rPr>
          <w:rFonts w:hint="eastAsia" w:ascii="仿宋" w:hAnsi="仿宋" w:eastAsia="仿宋" w:cs="仿宋"/>
          <w:sz w:val="32"/>
          <w:szCs w:val="32"/>
          <w:lang w:eastAsia="zh-CN"/>
        </w:rPr>
        <w:t>比选</w:t>
      </w:r>
      <w:r>
        <w:rPr>
          <w:rFonts w:hint="eastAsia" w:ascii="仿宋" w:hAnsi="仿宋" w:eastAsia="仿宋" w:cs="仿宋"/>
          <w:sz w:val="32"/>
          <w:szCs w:val="32"/>
        </w:rPr>
        <w:t>的</w:t>
      </w:r>
      <w:r>
        <w:rPr>
          <w:rFonts w:hint="eastAsia" w:ascii="仿宋" w:hAnsi="仿宋" w:eastAsia="仿宋" w:cs="仿宋"/>
          <w:sz w:val="32"/>
          <w:szCs w:val="32"/>
          <w:lang w:eastAsia="zh-CN"/>
        </w:rPr>
        <w:t>参选单位</w:t>
      </w:r>
      <w:r>
        <w:rPr>
          <w:rFonts w:hint="eastAsia" w:ascii="仿宋" w:hAnsi="仿宋" w:eastAsia="仿宋" w:cs="仿宋"/>
          <w:sz w:val="32"/>
          <w:szCs w:val="32"/>
        </w:rPr>
        <w:t>资格和</w:t>
      </w:r>
      <w:r>
        <w:rPr>
          <w:rFonts w:hint="eastAsia" w:ascii="仿宋" w:hAnsi="仿宋" w:eastAsia="仿宋" w:cs="仿宋"/>
          <w:sz w:val="32"/>
          <w:szCs w:val="32"/>
          <w:lang w:eastAsia="zh-CN"/>
        </w:rPr>
        <w:t>比选</w:t>
      </w:r>
      <w:r>
        <w:rPr>
          <w:rFonts w:hint="eastAsia" w:ascii="仿宋" w:hAnsi="仿宋" w:eastAsia="仿宋" w:cs="仿宋"/>
          <w:sz w:val="32"/>
          <w:szCs w:val="32"/>
        </w:rPr>
        <w:t>产品资质</w:t>
      </w:r>
      <w:r>
        <w:rPr>
          <w:rFonts w:hint="eastAsia" w:ascii="仿宋" w:hAnsi="仿宋" w:eastAsia="仿宋" w:cs="仿宋"/>
          <w:sz w:val="32"/>
          <w:szCs w:val="32"/>
          <w:lang w:eastAsia="zh-CN"/>
        </w:rPr>
        <w:t>需通过</w:t>
      </w:r>
      <w:r>
        <w:rPr>
          <w:rFonts w:hint="eastAsia" w:ascii="仿宋" w:hAnsi="仿宋" w:eastAsia="仿宋" w:cs="仿宋"/>
          <w:sz w:val="32"/>
          <w:szCs w:val="32"/>
        </w:rPr>
        <w:t>审查</w:t>
      </w:r>
      <w:r>
        <w:rPr>
          <w:rFonts w:hint="eastAsia" w:ascii="仿宋" w:hAnsi="仿宋" w:eastAsia="仿宋" w:cs="仿宋"/>
          <w:sz w:val="32"/>
          <w:szCs w:val="32"/>
          <w:lang w:eastAsia="zh-CN"/>
        </w:rPr>
        <w:t>；</w:t>
      </w:r>
    </w:p>
    <w:p w14:paraId="7B19CDD7">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default"/>
          <w:lang w:val="en-US" w:eastAsia="zh-CN"/>
        </w:rPr>
      </w:pPr>
      <w:r>
        <w:rPr>
          <w:rFonts w:hint="eastAsia" w:ascii="仿宋" w:hAnsi="仿宋" w:eastAsia="仿宋" w:cs="仿宋"/>
          <w:sz w:val="32"/>
          <w:szCs w:val="32"/>
          <w:lang w:val="en-US" w:eastAsia="zh-CN"/>
        </w:rPr>
        <w:t>7.</w:t>
      </w:r>
      <w:r>
        <w:rPr>
          <w:rFonts w:hint="eastAsia" w:ascii="仿宋" w:hAnsi="仿宋" w:eastAsia="仿宋" w:cs="仿宋"/>
          <w:color w:val="auto"/>
          <w:sz w:val="32"/>
          <w:szCs w:val="32"/>
          <w:lang w:val="en-US" w:eastAsia="zh-CN"/>
        </w:rPr>
        <w:t>本次遴选产品较多，参选单位可根据实际情况选择参选，不做强制要求全部产品参选，评选时根据单一产品进行综合对比后择优选择供应商那个。</w:t>
      </w:r>
    </w:p>
    <w:p w14:paraId="5C6E5928">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参选</w:t>
      </w:r>
      <w:r>
        <w:rPr>
          <w:rFonts w:hint="eastAsia" w:ascii="仿宋" w:hAnsi="仿宋" w:eastAsia="仿宋" w:cs="仿宋"/>
          <w:sz w:val="32"/>
          <w:szCs w:val="32"/>
        </w:rPr>
        <w:t>产品</w:t>
      </w:r>
      <w:r>
        <w:rPr>
          <w:rFonts w:hint="eastAsia" w:ascii="仿宋" w:hAnsi="仿宋" w:eastAsia="仿宋" w:cs="仿宋"/>
          <w:sz w:val="32"/>
          <w:szCs w:val="32"/>
          <w:lang w:eastAsia="zh-CN"/>
        </w:rPr>
        <w:t>要求</w:t>
      </w:r>
    </w:p>
    <w:p w14:paraId="6843AF43">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参选单位</w:t>
      </w:r>
      <w:r>
        <w:rPr>
          <w:rFonts w:hint="eastAsia" w:ascii="仿宋" w:hAnsi="仿宋" w:eastAsia="仿宋" w:cs="仿宋"/>
          <w:sz w:val="32"/>
          <w:szCs w:val="32"/>
        </w:rPr>
        <w:t>提供的产品必须符合国家承认的相应标准。</w:t>
      </w:r>
    </w:p>
    <w:p w14:paraId="75BB578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具备产品资质证明材料顺序表中规定提供的各项材料。</w:t>
      </w:r>
    </w:p>
    <w:p w14:paraId="6B7C4092">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.如是</w:t>
      </w:r>
      <w:r>
        <w:rPr>
          <w:rFonts w:hint="eastAsia" w:ascii="仿宋" w:hAnsi="仿宋" w:eastAsia="仿宋" w:cs="仿宋"/>
          <w:sz w:val="32"/>
          <w:szCs w:val="32"/>
        </w:rPr>
        <w:t>进口产品包装上必须附有名称、批号、产地、规格、型号、有效期等国家规定的中文标识。</w:t>
      </w:r>
    </w:p>
    <w:p w14:paraId="7713596E">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三、</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w:t>
      </w:r>
      <w:r>
        <w:rPr>
          <w:rFonts w:hint="eastAsia" w:ascii="仿宋" w:hAnsi="仿宋" w:eastAsia="仿宋" w:cs="仿宋"/>
          <w:color w:val="auto"/>
          <w:sz w:val="32"/>
          <w:szCs w:val="32"/>
          <w:lang w:eastAsia="zh-CN"/>
        </w:rPr>
        <w:t>装订</w:t>
      </w:r>
      <w:r>
        <w:rPr>
          <w:rFonts w:hint="eastAsia" w:ascii="仿宋" w:hAnsi="仿宋" w:eastAsia="仿宋" w:cs="仿宋"/>
          <w:color w:val="auto"/>
          <w:sz w:val="32"/>
          <w:szCs w:val="32"/>
          <w:lang w:val="en-US" w:eastAsia="zh-CN"/>
        </w:rPr>
        <w:t>(必须胶装成册)</w:t>
      </w:r>
    </w:p>
    <w:p w14:paraId="76979D17">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文件构成</w:t>
      </w:r>
    </w:p>
    <w:p w14:paraId="07E4D913">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）供应商基本情况介绍</w:t>
      </w:r>
    </w:p>
    <w:p w14:paraId="7E950DD8">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FF0000"/>
          <w:sz w:val="32"/>
          <w:szCs w:val="32"/>
        </w:rPr>
      </w:pPr>
      <w:r>
        <w:rPr>
          <w:rFonts w:hint="eastAsia" w:ascii="仿宋" w:hAnsi="仿宋" w:eastAsia="仿宋" w:cs="仿宋"/>
          <w:color w:val="FF0000"/>
          <w:sz w:val="32"/>
          <w:szCs w:val="32"/>
          <w:lang w:eastAsia="zh-CN"/>
        </w:rPr>
        <w:t>（</w:t>
      </w:r>
      <w:r>
        <w:rPr>
          <w:rFonts w:hint="eastAsia" w:ascii="仿宋" w:hAnsi="仿宋" w:eastAsia="仿宋" w:cs="仿宋"/>
          <w:color w:val="FF0000"/>
          <w:sz w:val="32"/>
          <w:szCs w:val="32"/>
          <w:lang w:val="en-US" w:eastAsia="zh-CN"/>
        </w:rPr>
        <w:t>2</w:t>
      </w:r>
      <w:r>
        <w:rPr>
          <w:rFonts w:hint="eastAsia" w:ascii="仿宋" w:hAnsi="仿宋" w:eastAsia="仿宋" w:cs="仿宋"/>
          <w:color w:val="FF0000"/>
          <w:sz w:val="32"/>
          <w:szCs w:val="32"/>
        </w:rPr>
        <w:t>）</w:t>
      </w:r>
      <w:r>
        <w:rPr>
          <w:rFonts w:hint="eastAsia" w:ascii="仿宋" w:hAnsi="仿宋" w:eastAsia="仿宋" w:cs="仿宋"/>
          <w:color w:val="FF0000"/>
          <w:sz w:val="32"/>
          <w:szCs w:val="32"/>
          <w:lang w:eastAsia="zh-CN"/>
        </w:rPr>
        <w:t>报价表（含付款方式），</w:t>
      </w:r>
      <w:r>
        <w:rPr>
          <w:rFonts w:hint="eastAsia" w:ascii="仿宋" w:hAnsi="仿宋" w:eastAsia="仿宋" w:cs="仿宋"/>
          <w:color w:val="FF0000"/>
          <w:sz w:val="32"/>
          <w:szCs w:val="32"/>
        </w:rPr>
        <w:t>报价表</w:t>
      </w:r>
      <w:r>
        <w:rPr>
          <w:rFonts w:hint="eastAsia" w:ascii="仿宋" w:hAnsi="仿宋" w:eastAsia="仿宋" w:cs="仿宋"/>
          <w:color w:val="FF0000"/>
          <w:sz w:val="32"/>
          <w:szCs w:val="32"/>
          <w:lang w:eastAsia="zh-CN"/>
        </w:rPr>
        <w:t>中的报价及付款方式直接作为评分依据，不接受现场二次报价或更改付款方式</w:t>
      </w:r>
    </w:p>
    <w:p w14:paraId="1D1AE34E">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参选供应商</w:t>
      </w:r>
      <w:r>
        <w:rPr>
          <w:rFonts w:hint="eastAsia" w:ascii="仿宋" w:hAnsi="仿宋" w:eastAsia="仿宋" w:cs="仿宋"/>
          <w:color w:val="auto"/>
          <w:sz w:val="32"/>
          <w:szCs w:val="32"/>
        </w:rPr>
        <w:t>资</w:t>
      </w:r>
      <w:r>
        <w:rPr>
          <w:rFonts w:hint="eastAsia" w:ascii="仿宋" w:hAnsi="仿宋" w:eastAsia="仿宋" w:cs="仿宋"/>
          <w:color w:val="auto"/>
          <w:sz w:val="32"/>
          <w:szCs w:val="32"/>
          <w:lang w:eastAsia="zh-CN"/>
        </w:rPr>
        <w:t>质</w:t>
      </w:r>
      <w:r>
        <w:rPr>
          <w:rFonts w:hint="eastAsia" w:ascii="仿宋" w:hAnsi="仿宋" w:eastAsia="仿宋" w:cs="仿宋"/>
          <w:color w:val="auto"/>
          <w:sz w:val="32"/>
          <w:szCs w:val="32"/>
        </w:rPr>
        <w:t>证明材料</w:t>
      </w:r>
    </w:p>
    <w:p w14:paraId="20323D1D">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产品</w:t>
      </w:r>
      <w:r>
        <w:rPr>
          <w:rFonts w:hint="eastAsia" w:ascii="仿宋" w:hAnsi="仿宋" w:eastAsia="仿宋" w:cs="仿宋"/>
          <w:color w:val="auto"/>
          <w:sz w:val="32"/>
          <w:szCs w:val="32"/>
          <w:lang w:eastAsia="zh-CN"/>
        </w:rPr>
        <w:t>参数及要求偏离表</w:t>
      </w:r>
    </w:p>
    <w:p w14:paraId="49DFEA00">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参选</w:t>
      </w:r>
      <w:r>
        <w:rPr>
          <w:rFonts w:hint="eastAsia" w:ascii="仿宋" w:hAnsi="仿宋" w:eastAsia="仿宋" w:cs="仿宋"/>
          <w:color w:val="auto"/>
          <w:sz w:val="32"/>
          <w:szCs w:val="32"/>
        </w:rPr>
        <w:t>产品</w:t>
      </w:r>
      <w:r>
        <w:rPr>
          <w:rFonts w:hint="eastAsia" w:ascii="仿宋" w:hAnsi="仿宋" w:eastAsia="仿宋" w:cs="仿宋"/>
          <w:color w:val="auto"/>
          <w:sz w:val="32"/>
          <w:szCs w:val="32"/>
          <w:lang w:eastAsia="zh-CN"/>
        </w:rPr>
        <w:t>合</w:t>
      </w:r>
      <w:r>
        <w:rPr>
          <w:rFonts w:hint="eastAsia" w:ascii="仿宋" w:hAnsi="仿宋" w:eastAsia="仿宋" w:cs="仿宋"/>
          <w:color w:val="auto"/>
          <w:sz w:val="32"/>
          <w:szCs w:val="32"/>
        </w:rPr>
        <w:t>格证明材料</w:t>
      </w:r>
      <w:r>
        <w:rPr>
          <w:rFonts w:hint="eastAsia" w:ascii="仿宋" w:hAnsi="仿宋" w:eastAsia="仿宋" w:cs="仿宋"/>
          <w:color w:val="auto"/>
          <w:sz w:val="32"/>
          <w:szCs w:val="32"/>
          <w:lang w:eastAsia="zh-CN"/>
        </w:rPr>
        <w:t>及彩页</w:t>
      </w:r>
    </w:p>
    <w:p w14:paraId="28267B8A">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售后保障承诺</w:t>
      </w:r>
    </w:p>
    <w:p w14:paraId="6301E5D2">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）业绩证明材料（提供合同或者中标通知书）</w:t>
      </w:r>
    </w:p>
    <w:p w14:paraId="04188255">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）评分细则</w:t>
      </w:r>
      <w:r>
        <w:rPr>
          <w:rFonts w:hint="eastAsia" w:ascii="仿宋" w:hAnsi="仿宋" w:eastAsia="仿宋" w:cs="仿宋"/>
          <w:color w:val="auto"/>
          <w:sz w:val="32"/>
          <w:szCs w:val="32"/>
          <w:lang w:eastAsia="zh-CN"/>
        </w:rPr>
        <w:t>涉及</w:t>
      </w:r>
      <w:r>
        <w:rPr>
          <w:rFonts w:hint="eastAsia" w:ascii="仿宋" w:hAnsi="仿宋" w:eastAsia="仿宋" w:cs="仿宋"/>
          <w:color w:val="auto"/>
          <w:sz w:val="32"/>
          <w:szCs w:val="32"/>
        </w:rPr>
        <w:t>的其他内容</w:t>
      </w:r>
    </w:p>
    <w:p w14:paraId="345B504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参选</w:t>
      </w:r>
      <w:r>
        <w:rPr>
          <w:rFonts w:hint="eastAsia" w:ascii="仿宋" w:hAnsi="仿宋" w:eastAsia="仿宋" w:cs="仿宋"/>
          <w:sz w:val="32"/>
          <w:szCs w:val="32"/>
        </w:rPr>
        <w:t>报价表</w:t>
      </w:r>
    </w:p>
    <w:p w14:paraId="35AA01F7">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应完整填写报价表</w:t>
      </w:r>
      <w:r>
        <w:rPr>
          <w:rFonts w:hint="eastAsia" w:ascii="仿宋" w:hAnsi="仿宋" w:eastAsia="仿宋" w:cs="仿宋"/>
          <w:sz w:val="32"/>
          <w:szCs w:val="32"/>
          <w:lang w:eastAsia="zh-CN"/>
        </w:rPr>
        <w:t>并盖章</w:t>
      </w:r>
      <w:r>
        <w:rPr>
          <w:rFonts w:hint="eastAsia" w:ascii="仿宋" w:hAnsi="仿宋" w:eastAsia="仿宋" w:cs="仿宋"/>
          <w:sz w:val="32"/>
          <w:szCs w:val="32"/>
        </w:rPr>
        <w:t>。报价表中的单价应为包括税费、运费等所有费用在内的实际成交价格。报价表产品排列顺序应与</w:t>
      </w:r>
      <w:r>
        <w:rPr>
          <w:rFonts w:hint="eastAsia" w:ascii="仿宋" w:hAnsi="仿宋" w:eastAsia="仿宋" w:cs="仿宋"/>
          <w:sz w:val="32"/>
          <w:szCs w:val="32"/>
          <w:lang w:eastAsia="zh-CN"/>
        </w:rPr>
        <w:t>参选</w:t>
      </w:r>
      <w:r>
        <w:rPr>
          <w:rFonts w:hint="eastAsia" w:ascii="仿宋" w:hAnsi="仿宋" w:eastAsia="仿宋" w:cs="仿宋"/>
          <w:sz w:val="32"/>
          <w:szCs w:val="32"/>
        </w:rPr>
        <w:t>产品基本情况汇总表中排列顺序及产品资格证明材料的装订顺序一致。</w:t>
      </w:r>
    </w:p>
    <w:p w14:paraId="1EA0D30F">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资</w:t>
      </w:r>
      <w:r>
        <w:rPr>
          <w:rFonts w:hint="eastAsia" w:ascii="仿宋" w:hAnsi="仿宋" w:eastAsia="仿宋" w:cs="仿宋"/>
          <w:sz w:val="32"/>
          <w:szCs w:val="32"/>
          <w:lang w:eastAsia="zh-CN"/>
        </w:rPr>
        <w:t>质</w:t>
      </w:r>
      <w:r>
        <w:rPr>
          <w:rFonts w:hint="eastAsia" w:ascii="仿宋" w:hAnsi="仿宋" w:eastAsia="仿宋" w:cs="仿宋"/>
          <w:sz w:val="32"/>
          <w:szCs w:val="32"/>
        </w:rPr>
        <w:t>证明材料</w:t>
      </w:r>
    </w:p>
    <w:p w14:paraId="027DC501">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参选单位</w:t>
      </w:r>
      <w:r>
        <w:rPr>
          <w:rFonts w:hint="eastAsia" w:ascii="仿宋" w:hAnsi="仿宋" w:eastAsia="仿宋" w:cs="仿宋"/>
          <w:sz w:val="32"/>
          <w:szCs w:val="32"/>
        </w:rPr>
        <w:t>提交的资</w:t>
      </w:r>
      <w:r>
        <w:rPr>
          <w:rFonts w:hint="eastAsia" w:ascii="仿宋" w:hAnsi="仿宋" w:eastAsia="仿宋" w:cs="仿宋"/>
          <w:sz w:val="32"/>
          <w:szCs w:val="32"/>
          <w:lang w:eastAsia="zh-CN"/>
        </w:rPr>
        <w:t>质</w:t>
      </w:r>
      <w:r>
        <w:rPr>
          <w:rFonts w:hint="eastAsia" w:ascii="仿宋" w:hAnsi="仿宋" w:eastAsia="仿宋" w:cs="仿宋"/>
          <w:sz w:val="32"/>
          <w:szCs w:val="32"/>
        </w:rPr>
        <w:t>证明材料应能够证明自己有资格参加</w:t>
      </w:r>
      <w:r>
        <w:rPr>
          <w:rFonts w:hint="eastAsia" w:ascii="仿宋" w:hAnsi="仿宋" w:eastAsia="仿宋" w:cs="仿宋"/>
          <w:sz w:val="32"/>
          <w:szCs w:val="32"/>
          <w:lang w:eastAsia="zh-CN"/>
        </w:rPr>
        <w:t>比选，</w:t>
      </w:r>
      <w:r>
        <w:rPr>
          <w:rFonts w:hint="eastAsia" w:ascii="仿宋" w:hAnsi="仿宋" w:eastAsia="仿宋" w:cs="仿宋"/>
          <w:sz w:val="32"/>
          <w:szCs w:val="32"/>
        </w:rPr>
        <w:t>证明其</w:t>
      </w:r>
      <w:r>
        <w:rPr>
          <w:rFonts w:hint="eastAsia" w:ascii="仿宋" w:hAnsi="仿宋" w:eastAsia="仿宋" w:cs="仿宋"/>
          <w:sz w:val="32"/>
          <w:szCs w:val="32"/>
          <w:lang w:eastAsia="zh-CN"/>
        </w:rPr>
        <w:t>参选</w:t>
      </w:r>
      <w:r>
        <w:rPr>
          <w:rFonts w:hint="eastAsia" w:ascii="仿宋" w:hAnsi="仿宋" w:eastAsia="仿宋" w:cs="仿宋"/>
          <w:sz w:val="32"/>
          <w:szCs w:val="32"/>
        </w:rPr>
        <w:t>产品合格及符合</w:t>
      </w:r>
      <w:r>
        <w:rPr>
          <w:rFonts w:hint="eastAsia" w:ascii="仿宋" w:hAnsi="仿宋" w:eastAsia="仿宋" w:cs="仿宋"/>
          <w:sz w:val="32"/>
          <w:szCs w:val="32"/>
          <w:lang w:eastAsia="zh-CN"/>
        </w:rPr>
        <w:t>甲方</w:t>
      </w:r>
      <w:r>
        <w:rPr>
          <w:rFonts w:hint="eastAsia" w:ascii="仿宋" w:hAnsi="仿宋" w:eastAsia="仿宋" w:cs="仿宋"/>
          <w:sz w:val="32"/>
          <w:szCs w:val="32"/>
        </w:rPr>
        <w:t>要求</w:t>
      </w:r>
      <w:r>
        <w:rPr>
          <w:rFonts w:hint="eastAsia" w:ascii="仿宋" w:hAnsi="仿宋" w:eastAsia="仿宋" w:cs="仿宋"/>
          <w:sz w:val="32"/>
          <w:szCs w:val="32"/>
          <w:lang w:eastAsia="zh-CN"/>
        </w:rPr>
        <w:t>。</w:t>
      </w:r>
      <w:r>
        <w:rPr>
          <w:rFonts w:hint="eastAsia" w:ascii="仿宋" w:hAnsi="仿宋" w:eastAsia="仿宋" w:cs="仿宋"/>
          <w:sz w:val="32"/>
          <w:szCs w:val="32"/>
        </w:rPr>
        <w:t>说明中</w:t>
      </w:r>
      <w:r>
        <w:rPr>
          <w:rFonts w:hint="eastAsia" w:ascii="仿宋" w:hAnsi="仿宋" w:eastAsia="仿宋" w:cs="仿宋"/>
          <w:sz w:val="32"/>
          <w:szCs w:val="32"/>
          <w:lang w:eastAsia="zh-CN"/>
        </w:rPr>
        <w:t>选</w:t>
      </w:r>
      <w:r>
        <w:rPr>
          <w:rFonts w:hint="eastAsia" w:ascii="仿宋" w:hAnsi="仿宋" w:eastAsia="仿宋" w:cs="仿宋"/>
          <w:sz w:val="32"/>
          <w:szCs w:val="32"/>
        </w:rPr>
        <w:t>后的合同履行能力。</w:t>
      </w:r>
    </w:p>
    <w:p w14:paraId="172FACBE">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4.比选文件共3份，必须胶装。</w:t>
      </w:r>
    </w:p>
    <w:p w14:paraId="615FF276">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四、</w:t>
      </w:r>
      <w:r>
        <w:rPr>
          <w:rFonts w:hint="eastAsia" w:ascii="仿宋" w:hAnsi="仿宋" w:eastAsia="仿宋" w:cs="仿宋"/>
          <w:sz w:val="32"/>
          <w:szCs w:val="32"/>
          <w:lang w:eastAsia="zh-CN"/>
        </w:rPr>
        <w:t>参选</w:t>
      </w:r>
      <w:r>
        <w:rPr>
          <w:rFonts w:hint="eastAsia" w:ascii="仿宋" w:hAnsi="仿宋" w:eastAsia="仿宋" w:cs="仿宋"/>
          <w:sz w:val="32"/>
          <w:szCs w:val="32"/>
        </w:rPr>
        <w:t>文件递交</w:t>
      </w:r>
    </w:p>
    <w:p w14:paraId="20129AC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1.比选文件报名当天交招采办审核</w:t>
      </w:r>
      <w:r>
        <w:rPr>
          <w:rFonts w:hint="eastAsia" w:ascii="仿宋" w:hAnsi="仿宋" w:eastAsia="仿宋" w:cs="仿宋"/>
          <w:sz w:val="32"/>
          <w:szCs w:val="32"/>
          <w:lang w:eastAsia="zh-CN"/>
        </w:rPr>
        <w:t>；</w:t>
      </w:r>
    </w:p>
    <w:p w14:paraId="0A448888">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2.比选文件纸质版及电子版</w:t>
      </w:r>
      <w:r>
        <w:rPr>
          <w:rFonts w:hint="eastAsia" w:ascii="仿宋" w:hAnsi="仿宋" w:eastAsia="仿宋" w:cs="仿宋"/>
          <w:sz w:val="32"/>
          <w:szCs w:val="32"/>
          <w:lang w:eastAsia="zh-CN"/>
        </w:rPr>
        <w:t>密封于比选当天递交并现场开封。</w:t>
      </w:r>
    </w:p>
    <w:p w14:paraId="567A9CDD">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eastAsia="zh-CN"/>
        </w:rPr>
        <w:t>五、现场评选</w:t>
      </w:r>
    </w:p>
    <w:p w14:paraId="47D6F9DF">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坚持</w:t>
      </w:r>
      <w:r>
        <w:rPr>
          <w:rFonts w:hint="eastAsia" w:ascii="仿宋" w:hAnsi="仿宋" w:eastAsia="仿宋" w:cs="仿宋"/>
          <w:sz w:val="32"/>
          <w:szCs w:val="32"/>
        </w:rPr>
        <w:t>公开、公平、公正</w:t>
      </w:r>
      <w:r>
        <w:rPr>
          <w:rFonts w:hint="eastAsia" w:ascii="仿宋" w:hAnsi="仿宋" w:eastAsia="仿宋" w:cs="仿宋"/>
          <w:sz w:val="32"/>
          <w:szCs w:val="32"/>
          <w:lang w:eastAsia="zh-CN"/>
        </w:rPr>
        <w:t>的原则，</w:t>
      </w:r>
      <w:r>
        <w:rPr>
          <w:rFonts w:hint="eastAsia" w:ascii="仿宋" w:hAnsi="仿宋" w:eastAsia="仿宋" w:cs="仿宋"/>
          <w:sz w:val="32"/>
          <w:szCs w:val="32"/>
        </w:rPr>
        <w:t>科学评估、</w:t>
      </w:r>
      <w:r>
        <w:rPr>
          <w:rFonts w:hint="eastAsia" w:ascii="仿宋" w:hAnsi="仿宋" w:eastAsia="仿宋" w:cs="仿宋"/>
          <w:sz w:val="32"/>
          <w:szCs w:val="32"/>
          <w:lang w:val="en-US" w:eastAsia="zh-CN"/>
        </w:rPr>
        <w:t>由现场评选人员根据评分细则现场评分，择优选择中选供应商</w:t>
      </w:r>
      <w:r>
        <w:rPr>
          <w:rFonts w:hint="eastAsia" w:ascii="仿宋" w:hAnsi="仿宋" w:eastAsia="仿宋" w:cs="仿宋"/>
          <w:sz w:val="32"/>
          <w:szCs w:val="32"/>
          <w:lang w:eastAsia="zh-CN"/>
        </w:rPr>
        <w:t>。</w:t>
      </w:r>
    </w:p>
    <w:p w14:paraId="3DC6D447">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w:t>
      </w:r>
      <w:r>
        <w:rPr>
          <w:rFonts w:hint="eastAsia" w:ascii="仿宋" w:hAnsi="仿宋" w:eastAsia="仿宋" w:cs="仿宋"/>
          <w:sz w:val="32"/>
          <w:szCs w:val="32"/>
          <w:lang w:eastAsia="zh-CN"/>
        </w:rPr>
        <w:t>结果公示</w:t>
      </w:r>
    </w:p>
    <w:p w14:paraId="31DB01AB">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比选</w:t>
      </w:r>
      <w:r>
        <w:rPr>
          <w:rFonts w:hint="eastAsia" w:ascii="仿宋" w:hAnsi="仿宋" w:eastAsia="仿宋" w:cs="仿宋"/>
          <w:sz w:val="32"/>
          <w:szCs w:val="32"/>
        </w:rPr>
        <w:t>结束后</w:t>
      </w:r>
      <w:r>
        <w:rPr>
          <w:rFonts w:hint="eastAsia" w:ascii="仿宋" w:hAnsi="仿宋" w:eastAsia="仿宋" w:cs="仿宋"/>
          <w:sz w:val="32"/>
          <w:szCs w:val="32"/>
          <w:lang w:val="en-US" w:eastAsia="zh-CN"/>
        </w:rPr>
        <w:t>3</w:t>
      </w:r>
      <w:r>
        <w:rPr>
          <w:rFonts w:hint="eastAsia" w:ascii="仿宋" w:hAnsi="仿宋" w:eastAsia="仿宋" w:cs="仿宋"/>
          <w:sz w:val="32"/>
          <w:szCs w:val="32"/>
        </w:rPr>
        <w:t>个工作日内</w:t>
      </w:r>
      <w:r>
        <w:rPr>
          <w:rFonts w:hint="eastAsia" w:ascii="仿宋" w:hAnsi="仿宋" w:eastAsia="仿宋" w:cs="仿宋"/>
          <w:sz w:val="32"/>
          <w:szCs w:val="32"/>
          <w:lang w:eastAsia="zh-CN"/>
        </w:rPr>
        <w:t>，</w:t>
      </w:r>
      <w:r>
        <w:rPr>
          <w:rFonts w:hint="eastAsia" w:ascii="仿宋" w:hAnsi="仿宋" w:eastAsia="仿宋" w:cs="仿宋"/>
          <w:sz w:val="32"/>
          <w:szCs w:val="32"/>
        </w:rPr>
        <w:t>在</w:t>
      </w:r>
      <w:r>
        <w:rPr>
          <w:rFonts w:hint="eastAsia" w:ascii="仿宋" w:hAnsi="仿宋" w:eastAsia="仿宋" w:cs="仿宋"/>
          <w:sz w:val="32"/>
          <w:szCs w:val="32"/>
          <w:lang w:eastAsia="zh-CN"/>
        </w:rPr>
        <w:t>普定县中医</w:t>
      </w:r>
      <w:r>
        <w:rPr>
          <w:rFonts w:hint="eastAsia" w:ascii="仿宋" w:hAnsi="仿宋" w:eastAsia="仿宋" w:cs="仿宋"/>
          <w:sz w:val="32"/>
          <w:szCs w:val="32"/>
        </w:rPr>
        <w:t>医院网站公</w:t>
      </w:r>
      <w:r>
        <w:rPr>
          <w:rFonts w:hint="eastAsia" w:ascii="仿宋" w:hAnsi="仿宋" w:eastAsia="仿宋" w:cs="仿宋"/>
          <w:sz w:val="32"/>
          <w:szCs w:val="32"/>
          <w:lang w:eastAsia="zh-CN"/>
        </w:rPr>
        <w:t>示中选</w:t>
      </w:r>
      <w:r>
        <w:rPr>
          <w:rFonts w:hint="eastAsia" w:ascii="仿宋" w:hAnsi="仿宋" w:eastAsia="仿宋" w:cs="仿宋"/>
          <w:sz w:val="32"/>
          <w:szCs w:val="32"/>
        </w:rPr>
        <w:t>结果。</w:t>
      </w:r>
    </w:p>
    <w:p w14:paraId="2B4A8F7A">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rPr>
        <w:t>、其他</w:t>
      </w:r>
      <w:r>
        <w:rPr>
          <w:rFonts w:hint="eastAsia" w:ascii="仿宋" w:hAnsi="仿宋" w:eastAsia="仿宋" w:cs="仿宋"/>
          <w:sz w:val="32"/>
          <w:szCs w:val="32"/>
          <w:lang w:eastAsia="zh-CN"/>
        </w:rPr>
        <w:t>事宜</w:t>
      </w:r>
    </w:p>
    <w:p w14:paraId="78A89D94">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参选供应商</w:t>
      </w:r>
      <w:r>
        <w:rPr>
          <w:rFonts w:hint="eastAsia" w:ascii="仿宋" w:hAnsi="仿宋" w:eastAsia="仿宋" w:cs="仿宋"/>
          <w:sz w:val="32"/>
          <w:szCs w:val="32"/>
        </w:rPr>
        <w:t>有下</w:t>
      </w:r>
      <w:r>
        <w:rPr>
          <w:rFonts w:hint="eastAsia" w:ascii="仿宋" w:hAnsi="仿宋" w:eastAsia="仿宋" w:cs="仿宋"/>
          <w:sz w:val="32"/>
          <w:szCs w:val="32"/>
          <w:lang w:eastAsia="zh-CN"/>
        </w:rPr>
        <w:t>列</w:t>
      </w:r>
      <w:r>
        <w:rPr>
          <w:rFonts w:hint="eastAsia" w:ascii="仿宋" w:hAnsi="仿宋" w:eastAsia="仿宋" w:cs="仿宋"/>
          <w:sz w:val="32"/>
          <w:szCs w:val="32"/>
        </w:rPr>
        <w:t>行为者</w:t>
      </w:r>
      <w:r>
        <w:rPr>
          <w:rFonts w:hint="eastAsia" w:ascii="仿宋" w:hAnsi="仿宋" w:eastAsia="仿宋" w:cs="仿宋"/>
          <w:sz w:val="32"/>
          <w:szCs w:val="32"/>
          <w:lang w:eastAsia="zh-CN"/>
        </w:rPr>
        <w:t>院方</w:t>
      </w:r>
      <w:r>
        <w:rPr>
          <w:rFonts w:hint="eastAsia" w:ascii="仿宋" w:hAnsi="仿宋" w:eastAsia="仿宋" w:cs="仿宋"/>
          <w:sz w:val="32"/>
          <w:szCs w:val="32"/>
        </w:rPr>
        <w:t>有权取消</w:t>
      </w:r>
      <w:r>
        <w:rPr>
          <w:rFonts w:hint="eastAsia" w:ascii="仿宋" w:hAnsi="仿宋" w:eastAsia="仿宋" w:cs="仿宋"/>
          <w:sz w:val="32"/>
          <w:szCs w:val="32"/>
          <w:lang w:eastAsia="zh-CN"/>
        </w:rPr>
        <w:t>参选、</w:t>
      </w:r>
      <w:r>
        <w:rPr>
          <w:rFonts w:hint="eastAsia" w:ascii="仿宋" w:hAnsi="仿宋" w:eastAsia="仿宋" w:cs="仿宋"/>
          <w:sz w:val="32"/>
          <w:szCs w:val="32"/>
        </w:rPr>
        <w:t>中</w:t>
      </w:r>
      <w:r>
        <w:rPr>
          <w:rFonts w:hint="eastAsia" w:ascii="仿宋" w:hAnsi="仿宋" w:eastAsia="仿宋" w:cs="仿宋"/>
          <w:sz w:val="32"/>
          <w:szCs w:val="32"/>
          <w:lang w:eastAsia="zh-CN"/>
        </w:rPr>
        <w:t>选</w:t>
      </w:r>
      <w:r>
        <w:rPr>
          <w:rFonts w:hint="eastAsia" w:ascii="仿宋" w:hAnsi="仿宋" w:eastAsia="仿宋" w:cs="仿宋"/>
          <w:sz w:val="32"/>
          <w:szCs w:val="32"/>
        </w:rPr>
        <w:t xml:space="preserve">资格 </w:t>
      </w:r>
    </w:p>
    <w:p w14:paraId="3177514B">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采用商业贿赂手段进行非法促销活动</w:t>
      </w:r>
      <w:r>
        <w:rPr>
          <w:rFonts w:hint="eastAsia" w:ascii="仿宋" w:hAnsi="仿宋" w:eastAsia="仿宋" w:cs="仿宋"/>
          <w:sz w:val="32"/>
          <w:szCs w:val="32"/>
          <w:lang w:eastAsia="zh-CN"/>
        </w:rPr>
        <w:t>；</w:t>
      </w:r>
    </w:p>
    <w:p w14:paraId="133AB7C9">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相互串通</w:t>
      </w:r>
      <w:r>
        <w:rPr>
          <w:rFonts w:hint="eastAsia" w:ascii="仿宋" w:hAnsi="仿宋" w:eastAsia="仿宋" w:cs="仿宋"/>
          <w:sz w:val="32"/>
          <w:szCs w:val="32"/>
          <w:lang w:eastAsia="zh-CN"/>
        </w:rPr>
        <w:t>参选、</w:t>
      </w:r>
      <w:r>
        <w:rPr>
          <w:rFonts w:hint="eastAsia" w:ascii="仿宋" w:hAnsi="仿宋" w:eastAsia="仿宋" w:cs="仿宋"/>
          <w:sz w:val="32"/>
          <w:szCs w:val="32"/>
        </w:rPr>
        <w:t>排斥其他</w:t>
      </w:r>
      <w:r>
        <w:rPr>
          <w:rFonts w:hint="eastAsia" w:ascii="仿宋" w:hAnsi="仿宋" w:eastAsia="仿宋" w:cs="仿宋"/>
          <w:sz w:val="32"/>
          <w:szCs w:val="32"/>
          <w:lang w:eastAsia="zh-CN"/>
        </w:rPr>
        <w:t>参选供应商</w:t>
      </w:r>
      <w:r>
        <w:rPr>
          <w:rFonts w:hint="eastAsia" w:ascii="仿宋" w:hAnsi="仿宋" w:eastAsia="仿宋" w:cs="仿宋"/>
          <w:sz w:val="32"/>
          <w:szCs w:val="32"/>
        </w:rPr>
        <w:t>公平竞争</w:t>
      </w:r>
      <w:r>
        <w:rPr>
          <w:rFonts w:hint="eastAsia" w:ascii="仿宋" w:hAnsi="仿宋" w:eastAsia="仿宋" w:cs="仿宋"/>
          <w:sz w:val="32"/>
          <w:szCs w:val="32"/>
          <w:lang w:eastAsia="zh-CN"/>
        </w:rPr>
        <w:t>、</w:t>
      </w:r>
      <w:r>
        <w:rPr>
          <w:rFonts w:hint="eastAsia" w:ascii="仿宋" w:hAnsi="仿宋" w:eastAsia="仿宋" w:cs="仿宋"/>
          <w:sz w:val="32"/>
          <w:szCs w:val="32"/>
        </w:rPr>
        <w:t>损害其他</w:t>
      </w:r>
      <w:r>
        <w:rPr>
          <w:rFonts w:hint="eastAsia" w:ascii="仿宋" w:hAnsi="仿宋" w:eastAsia="仿宋" w:cs="仿宋"/>
          <w:sz w:val="32"/>
          <w:szCs w:val="32"/>
          <w:lang w:eastAsia="zh-CN"/>
        </w:rPr>
        <w:t>参选供应商</w:t>
      </w:r>
      <w:r>
        <w:rPr>
          <w:rFonts w:hint="eastAsia" w:ascii="仿宋" w:hAnsi="仿宋" w:eastAsia="仿宋" w:cs="仿宋"/>
          <w:sz w:val="32"/>
          <w:szCs w:val="32"/>
        </w:rPr>
        <w:t>的合法利益</w:t>
      </w:r>
      <w:r>
        <w:rPr>
          <w:rFonts w:hint="eastAsia" w:ascii="仿宋" w:hAnsi="仿宋" w:eastAsia="仿宋" w:cs="仿宋"/>
          <w:sz w:val="32"/>
          <w:szCs w:val="32"/>
          <w:lang w:eastAsia="zh-CN"/>
        </w:rPr>
        <w:t>；</w:t>
      </w:r>
    </w:p>
    <w:p w14:paraId="21B2B263">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采取行贿手段牟取中</w:t>
      </w:r>
      <w:r>
        <w:rPr>
          <w:rFonts w:hint="eastAsia" w:ascii="仿宋" w:hAnsi="仿宋" w:eastAsia="仿宋" w:cs="仿宋"/>
          <w:sz w:val="32"/>
          <w:szCs w:val="32"/>
          <w:lang w:eastAsia="zh-CN"/>
        </w:rPr>
        <w:t>选；</w:t>
      </w:r>
    </w:p>
    <w:p w14:paraId="10F953D5">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提供虚假证明文件或者以其他方式弄虚作假骗取中</w:t>
      </w:r>
      <w:r>
        <w:rPr>
          <w:rFonts w:hint="eastAsia" w:ascii="仿宋" w:hAnsi="仿宋" w:eastAsia="仿宋" w:cs="仿宋"/>
          <w:sz w:val="32"/>
          <w:szCs w:val="32"/>
          <w:lang w:eastAsia="zh-CN"/>
        </w:rPr>
        <w:t>选；</w:t>
      </w:r>
    </w:p>
    <w:p w14:paraId="42514B29">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其他违反法律法规的行为</w:t>
      </w:r>
    </w:p>
    <w:tbl>
      <w:tblPr>
        <w:tblStyle w:val="8"/>
        <w:tblpPr w:leftFromText="180" w:rightFromText="180" w:vertAnchor="text" w:horzAnchor="page" w:tblpX="666" w:tblpY="148"/>
        <w:tblOverlap w:val="never"/>
        <w:tblW w:w="15058" w:type="dxa"/>
        <w:tblInd w:w="0" w:type="dxa"/>
        <w:shd w:val="clear" w:color="auto" w:fill="auto"/>
        <w:tblLayout w:type="fixed"/>
        <w:tblCellMar>
          <w:top w:w="0" w:type="dxa"/>
          <w:left w:w="0" w:type="dxa"/>
          <w:bottom w:w="0" w:type="dxa"/>
          <w:right w:w="0" w:type="dxa"/>
        </w:tblCellMar>
      </w:tblPr>
      <w:tblGrid>
        <w:gridCol w:w="650"/>
        <w:gridCol w:w="1764"/>
        <w:gridCol w:w="1723"/>
        <w:gridCol w:w="3892"/>
        <w:gridCol w:w="571"/>
        <w:gridCol w:w="1115"/>
        <w:gridCol w:w="1079"/>
        <w:gridCol w:w="1364"/>
        <w:gridCol w:w="1859"/>
        <w:gridCol w:w="1041"/>
      </w:tblGrid>
      <w:tr w14:paraId="39B7F62C">
        <w:tblPrEx>
          <w:tblCellMar>
            <w:top w:w="0" w:type="dxa"/>
            <w:left w:w="0" w:type="dxa"/>
            <w:bottom w:w="0" w:type="dxa"/>
            <w:right w:w="0" w:type="dxa"/>
          </w:tblCellMar>
        </w:tblPrEx>
        <w:trPr>
          <w:trHeight w:val="790" w:hRule="atLeast"/>
        </w:trPr>
        <w:tc>
          <w:tcPr>
            <w:tcW w:w="15058" w:type="dxa"/>
            <w:gridSpan w:val="10"/>
            <w:tcBorders>
              <w:top w:val="nil"/>
              <w:left w:val="nil"/>
              <w:bottom w:val="nil"/>
              <w:right w:val="nil"/>
            </w:tcBorders>
            <w:shd w:val="clear" w:color="auto" w:fill="auto"/>
            <w:noWrap/>
            <w:tcMar>
              <w:top w:w="15" w:type="dxa"/>
              <w:left w:w="15" w:type="dxa"/>
              <w:right w:w="15" w:type="dxa"/>
            </w:tcMar>
            <w:vAlign w:val="center"/>
          </w:tcPr>
          <w:p w14:paraId="356A6BFF">
            <w:pPr>
              <w:keepNext w:val="0"/>
              <w:keepLines w:val="0"/>
              <w:widowControl/>
              <w:suppressLineNumbers w:val="0"/>
              <w:jc w:val="left"/>
              <w:textAlignment w:val="center"/>
              <w:rPr>
                <w:rFonts w:hint="default" w:ascii="黑体" w:hAnsi="宋体" w:eastAsia="黑体" w:cs="黑体"/>
                <w:i w:val="0"/>
                <w:color w:val="auto"/>
                <w:kern w:val="0"/>
                <w:sz w:val="22"/>
                <w:szCs w:val="22"/>
                <w:u w:val="none"/>
                <w:lang w:val="en-US" w:eastAsia="zh-CN" w:bidi="ar"/>
              </w:rPr>
            </w:pPr>
            <w:r>
              <w:rPr>
                <w:rFonts w:hint="eastAsia" w:ascii="黑体" w:hAnsi="宋体" w:eastAsia="黑体" w:cs="黑体"/>
                <w:i w:val="0"/>
                <w:color w:val="auto"/>
                <w:kern w:val="0"/>
                <w:sz w:val="22"/>
                <w:szCs w:val="22"/>
                <w:u w:val="none"/>
                <w:lang w:val="en-US" w:eastAsia="zh-CN" w:bidi="ar"/>
              </w:rPr>
              <w:t>附件2</w:t>
            </w:r>
          </w:p>
          <w:p w14:paraId="105A6FA7">
            <w:pPr>
              <w:keepNext w:val="0"/>
              <w:keepLines w:val="0"/>
              <w:widowControl/>
              <w:suppressLineNumbers w:val="0"/>
              <w:jc w:val="center"/>
              <w:textAlignment w:val="center"/>
              <w:rPr>
                <w:rFonts w:ascii="黑体" w:hAnsi="宋体" w:eastAsia="黑体" w:cs="黑体"/>
                <w:i w:val="0"/>
                <w:color w:val="auto"/>
                <w:sz w:val="48"/>
                <w:szCs w:val="48"/>
                <w:u w:val="none"/>
              </w:rPr>
            </w:pPr>
            <w:r>
              <w:rPr>
                <w:rFonts w:hint="eastAsia" w:ascii="黑体" w:hAnsi="宋体" w:eastAsia="黑体" w:cs="黑体"/>
                <w:i w:val="0"/>
                <w:color w:val="auto"/>
                <w:kern w:val="0"/>
                <w:sz w:val="48"/>
                <w:szCs w:val="48"/>
                <w:u w:val="none"/>
                <w:lang w:val="en-US" w:eastAsia="zh-CN" w:bidi="ar"/>
              </w:rPr>
              <w:t>医用耗材需求清单及要求</w:t>
            </w:r>
          </w:p>
        </w:tc>
      </w:tr>
      <w:tr w14:paraId="0738D5E5">
        <w:tblPrEx>
          <w:tblCellMar>
            <w:top w:w="0" w:type="dxa"/>
            <w:left w:w="0" w:type="dxa"/>
            <w:bottom w:w="0" w:type="dxa"/>
            <w:right w:w="0" w:type="dxa"/>
          </w:tblCellMar>
        </w:tblPrEx>
        <w:trPr>
          <w:trHeight w:val="412"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E342A">
            <w:pPr>
              <w:keepNext w:val="0"/>
              <w:keepLines w:val="0"/>
              <w:widowControl/>
              <w:suppressLineNumbers w:val="0"/>
              <w:jc w:val="center"/>
              <w:textAlignment w:val="center"/>
              <w:rPr>
                <w:rFonts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序号</w:t>
            </w:r>
          </w:p>
        </w:tc>
        <w:tc>
          <w:tcPr>
            <w:tcW w:w="17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4AD4E">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名称</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D1485">
            <w:pPr>
              <w:keepNext w:val="0"/>
              <w:keepLines w:val="0"/>
              <w:widowControl/>
              <w:suppressLineNumbers w:val="0"/>
              <w:jc w:val="center"/>
              <w:textAlignment w:val="center"/>
              <w:rPr>
                <w:rFonts w:hint="eastAsia" w:ascii="仿宋" w:hAnsi="仿宋" w:eastAsia="仿宋" w:cs="仿宋"/>
                <w:i w:val="0"/>
                <w:color w:val="auto"/>
                <w:sz w:val="22"/>
                <w:szCs w:val="22"/>
                <w:u w:val="none"/>
                <w:lang w:eastAsia="zh-CN"/>
              </w:rPr>
            </w:pPr>
            <w:r>
              <w:rPr>
                <w:rFonts w:hint="eastAsia" w:ascii="仿宋" w:hAnsi="仿宋" w:eastAsia="仿宋" w:cs="仿宋"/>
                <w:i w:val="0"/>
                <w:color w:val="auto"/>
                <w:sz w:val="22"/>
                <w:szCs w:val="22"/>
                <w:u w:val="none"/>
                <w:lang w:eastAsia="zh-CN"/>
              </w:rPr>
              <w:t>医院在用厂家</w:t>
            </w:r>
          </w:p>
        </w:tc>
        <w:tc>
          <w:tcPr>
            <w:tcW w:w="38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345C8">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规格型号</w:t>
            </w:r>
          </w:p>
          <w:p w14:paraId="1AA50B8C">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0"/>
                <w:sz w:val="22"/>
                <w:szCs w:val="22"/>
                <w:u w:val="none"/>
                <w:lang w:val="en-US" w:eastAsia="zh-CN" w:bidi="ar"/>
              </w:rPr>
              <w:t>（技术参数）</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A7050">
            <w:pPr>
              <w:keepNext w:val="0"/>
              <w:keepLines w:val="0"/>
              <w:widowControl/>
              <w:suppressLineNumbers w:val="0"/>
              <w:jc w:val="center"/>
              <w:textAlignment w:val="center"/>
              <w:rPr>
                <w:rFonts w:hint="eastAsia"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0"/>
                <w:sz w:val="22"/>
                <w:szCs w:val="22"/>
                <w:u w:val="none"/>
                <w:lang w:val="en-US" w:eastAsia="zh-CN" w:bidi="ar"/>
              </w:rPr>
              <w:t>单位</w:t>
            </w:r>
          </w:p>
        </w:tc>
        <w:tc>
          <w:tcPr>
            <w:tcW w:w="1115"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4D98C01C">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挂网</w:t>
            </w:r>
          </w:p>
          <w:p w14:paraId="0CA9289D">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采购价</w:t>
            </w:r>
          </w:p>
        </w:tc>
        <w:tc>
          <w:tcPr>
            <w:tcW w:w="1079"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5A49A016">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报价</w:t>
            </w:r>
          </w:p>
        </w:tc>
        <w:tc>
          <w:tcPr>
            <w:tcW w:w="1364"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08CC0A81">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是否可收费及医保报销</w:t>
            </w:r>
          </w:p>
        </w:tc>
        <w:tc>
          <w:tcPr>
            <w:tcW w:w="1859"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65B811A6">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组件编码</w:t>
            </w:r>
          </w:p>
        </w:tc>
        <w:tc>
          <w:tcPr>
            <w:tcW w:w="104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639CA128">
            <w:pPr>
              <w:keepNext w:val="0"/>
              <w:keepLines w:val="0"/>
              <w:widowControl/>
              <w:suppressLineNumbers w:val="0"/>
              <w:jc w:val="center"/>
              <w:textAlignment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备注</w:t>
            </w:r>
          </w:p>
        </w:tc>
      </w:tr>
      <w:tr w14:paraId="3839618E">
        <w:tblPrEx>
          <w:tblCellMar>
            <w:top w:w="0" w:type="dxa"/>
            <w:left w:w="0" w:type="dxa"/>
            <w:bottom w:w="0" w:type="dxa"/>
            <w:right w:w="0" w:type="dxa"/>
          </w:tblCellMar>
        </w:tblPrEx>
        <w:trPr>
          <w:trHeight w:val="1603" w:hRule="atLeast"/>
        </w:trPr>
        <w:tc>
          <w:tcPr>
            <w:tcW w:w="65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B590D01">
            <w:pPr>
              <w:keepNext w:val="0"/>
              <w:keepLines w:val="0"/>
              <w:widowControl/>
              <w:suppressLineNumbers w:val="0"/>
              <w:jc w:val="center"/>
              <w:textAlignment w:val="center"/>
              <w:rPr>
                <w:rFonts w:hint="eastAsia" w:ascii="仿宋" w:hAnsi="仿宋" w:eastAsia="仿宋" w:cs="仿宋"/>
                <w:i w:val="0"/>
                <w:color w:val="auto"/>
                <w:sz w:val="22"/>
                <w:szCs w:val="22"/>
                <w:u w:val="none"/>
              </w:rPr>
            </w:pPr>
            <w:r>
              <w:rPr>
                <w:rFonts w:hint="eastAsia" w:ascii="仿宋" w:hAnsi="仿宋" w:eastAsia="仿宋" w:cs="仿宋"/>
                <w:i w:val="0"/>
                <w:color w:val="auto"/>
                <w:kern w:val="0"/>
                <w:sz w:val="22"/>
                <w:szCs w:val="22"/>
                <w:u w:val="none"/>
                <w:lang w:val="en-US" w:eastAsia="zh-CN" w:bidi="ar"/>
              </w:rPr>
              <w:t>1</w:t>
            </w:r>
          </w:p>
        </w:tc>
        <w:tc>
          <w:tcPr>
            <w:tcW w:w="1764"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5B81603">
            <w:pPr>
              <w:keepNext w:val="0"/>
              <w:keepLines w:val="0"/>
              <w:widowControl/>
              <w:suppressLineNumbers w:val="0"/>
              <w:jc w:val="center"/>
              <w:textAlignment w:val="center"/>
              <w:rPr>
                <w:rFonts w:hint="eastAsia"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尿失禁悬吊带</w:t>
            </w:r>
          </w:p>
        </w:tc>
        <w:tc>
          <w:tcPr>
            <w:tcW w:w="1723"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9381032">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default" w:ascii="仿宋" w:hAnsi="仿宋" w:eastAsia="仿宋" w:cs="仿宋"/>
                <w:color w:val="auto"/>
                <w:sz w:val="20"/>
                <w:szCs w:val="20"/>
                <w:lang w:val="en-US" w:eastAsia="zh-CN"/>
              </w:rPr>
              <w:t>意大利赫美</w:t>
            </w:r>
          </w:p>
          <w:p w14:paraId="7332C63E">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default" w:ascii="仿宋" w:hAnsi="仿宋" w:eastAsia="仿宋" w:cs="仿宋"/>
                <w:color w:val="auto"/>
                <w:sz w:val="20"/>
                <w:szCs w:val="20"/>
                <w:lang w:val="en-US" w:eastAsia="zh-CN"/>
              </w:rPr>
              <w:t>有限公司</w:t>
            </w:r>
          </w:p>
        </w:tc>
        <w:tc>
          <w:tcPr>
            <w:tcW w:w="3892"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99856E4">
            <w:pPr>
              <w:keepNext w:val="0"/>
              <w:keepLines w:val="0"/>
              <w:widowControl/>
              <w:suppressLineNumbers w:val="0"/>
              <w:jc w:val="left"/>
              <w:textAlignment w:val="center"/>
              <w:rPr>
                <w:rFonts w:hint="default" w:ascii="仿宋" w:hAnsi="仿宋" w:eastAsia="仿宋" w:cs="仿宋"/>
                <w:i w:val="0"/>
                <w:color w:val="auto"/>
                <w:sz w:val="20"/>
                <w:szCs w:val="20"/>
                <w:u w:val="none"/>
                <w:lang w:val="en-US" w:eastAsia="zh-CN"/>
              </w:rPr>
            </w:pPr>
            <w:r>
              <w:rPr>
                <w:rFonts w:hint="eastAsia" w:ascii="仿宋" w:hAnsi="仿宋" w:eastAsia="仿宋" w:cs="仿宋"/>
                <w:i w:val="0"/>
                <w:color w:val="auto"/>
                <w:sz w:val="20"/>
                <w:szCs w:val="20"/>
                <w:u w:val="none"/>
                <w:lang w:val="en-US" w:eastAsia="zh-CN"/>
              </w:rPr>
              <w:t>1、</w:t>
            </w:r>
            <w:r>
              <w:rPr>
                <w:rFonts w:hint="default" w:ascii="仿宋" w:hAnsi="仿宋" w:eastAsia="仿宋" w:cs="仿宋"/>
                <w:i w:val="0"/>
                <w:color w:val="auto"/>
                <w:sz w:val="20"/>
                <w:szCs w:val="20"/>
                <w:u w:val="none"/>
                <w:lang w:val="en-US" w:eastAsia="zh-CN"/>
              </w:rPr>
              <w:t>产品是由网片(聚丙烯)、两端的非吸收性缝合线低密度聚乙烯(聚乙烯及绿色染料)、热收缩套管(聚乙烯)、薄膜组成</w:t>
            </w:r>
            <w:r>
              <w:rPr>
                <w:rFonts w:hint="eastAsia" w:ascii="仿宋" w:hAnsi="仿宋" w:eastAsia="仿宋" w:cs="仿宋"/>
                <w:i w:val="0"/>
                <w:color w:val="auto"/>
                <w:sz w:val="20"/>
                <w:szCs w:val="20"/>
                <w:u w:val="none"/>
                <w:lang w:val="en-US" w:eastAsia="zh-CN"/>
              </w:rPr>
              <w:t>，通过导入针ND-TV02采用后入路方法进行阴道穹窿悬吊，也可经闭孔肌、经阴道或经耻骨上入路等前入路方法治疗女性压力性尿失禁。</w:t>
            </w:r>
          </w:p>
          <w:p w14:paraId="69556A1B">
            <w:pPr>
              <w:keepNext w:val="0"/>
              <w:keepLines w:val="0"/>
              <w:widowControl/>
              <w:suppressLineNumbers w:val="0"/>
              <w:jc w:val="left"/>
              <w:textAlignment w:val="center"/>
              <w:rPr>
                <w:rFonts w:hint="default"/>
                <w:color w:val="auto"/>
                <w:lang w:val="en-US" w:eastAsia="zh-CN"/>
              </w:rPr>
            </w:pPr>
            <w:r>
              <w:rPr>
                <w:rFonts w:hint="eastAsia" w:ascii="仿宋" w:hAnsi="仿宋" w:eastAsia="仿宋" w:cs="仿宋"/>
                <w:i w:val="0"/>
                <w:color w:val="auto"/>
                <w:sz w:val="20"/>
                <w:szCs w:val="20"/>
                <w:u w:val="none"/>
                <w:lang w:val="en-US" w:eastAsia="zh-CN"/>
              </w:rPr>
              <w:t>2、</w:t>
            </w:r>
            <w:r>
              <w:rPr>
                <w:rFonts w:hint="default" w:ascii="仿宋" w:hAnsi="仿宋" w:eastAsia="仿宋" w:cs="仿宋"/>
                <w:i w:val="0"/>
                <w:color w:val="auto"/>
                <w:sz w:val="20"/>
                <w:szCs w:val="20"/>
                <w:u w:val="none"/>
                <w:lang w:val="en-US" w:eastAsia="zh-CN"/>
              </w:rPr>
              <w:t>尺寸：≥长45宽1.1cm</w:t>
            </w:r>
          </w:p>
        </w:tc>
        <w:tc>
          <w:tcPr>
            <w:tcW w:w="571"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195A70C">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盒</w:t>
            </w:r>
          </w:p>
        </w:tc>
        <w:tc>
          <w:tcPr>
            <w:tcW w:w="1115" w:type="dxa"/>
            <w:tcBorders>
              <w:top w:val="single" w:color="000000" w:sz="4" w:space="0"/>
              <w:left w:val="nil"/>
              <w:bottom w:val="single" w:color="auto" w:sz="4" w:space="0"/>
              <w:right w:val="single" w:color="auto" w:sz="4" w:space="0"/>
            </w:tcBorders>
            <w:shd w:val="clear" w:color="auto" w:fill="auto"/>
            <w:noWrap/>
            <w:tcMar>
              <w:top w:w="15" w:type="dxa"/>
              <w:left w:w="15" w:type="dxa"/>
              <w:right w:w="15" w:type="dxa"/>
            </w:tcMar>
            <w:vAlign w:val="center"/>
          </w:tcPr>
          <w:p w14:paraId="59C611F9">
            <w:pPr>
              <w:jc w:val="center"/>
              <w:rPr>
                <w:rFonts w:hint="eastAsia" w:ascii="仿宋" w:hAnsi="仿宋" w:eastAsia="仿宋" w:cs="仿宋"/>
                <w:i w:val="0"/>
                <w:color w:val="auto"/>
                <w:kern w:val="2"/>
                <w:sz w:val="22"/>
                <w:szCs w:val="22"/>
                <w:u w:val="none"/>
                <w:lang w:val="en-US" w:eastAsia="zh-CN" w:bidi="ar-SA"/>
              </w:rPr>
            </w:pPr>
          </w:p>
        </w:tc>
        <w:tc>
          <w:tcPr>
            <w:tcW w:w="1079" w:type="dxa"/>
            <w:tcBorders>
              <w:top w:val="single" w:color="000000"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93C42C">
            <w:pPr>
              <w:jc w:val="center"/>
              <w:rPr>
                <w:rFonts w:hint="eastAsia" w:ascii="仿宋" w:hAnsi="仿宋" w:eastAsia="仿宋" w:cs="仿宋"/>
                <w:i w:val="0"/>
                <w:color w:val="auto"/>
                <w:kern w:val="2"/>
                <w:sz w:val="22"/>
                <w:szCs w:val="22"/>
                <w:u w:val="none"/>
                <w:lang w:val="en-US" w:eastAsia="zh-CN" w:bidi="ar-SA"/>
              </w:rPr>
            </w:pPr>
          </w:p>
        </w:tc>
        <w:tc>
          <w:tcPr>
            <w:tcW w:w="1364" w:type="dxa"/>
            <w:tcBorders>
              <w:top w:val="single" w:color="000000"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8370E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auto"/>
                <w:sz w:val="20"/>
                <w:szCs w:val="20"/>
                <w:u w:val="none"/>
                <w:lang w:val="en-US" w:eastAsia="zh-CN"/>
              </w:rPr>
            </w:pPr>
          </w:p>
        </w:tc>
        <w:tc>
          <w:tcPr>
            <w:tcW w:w="18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3E03112">
            <w:pPr>
              <w:jc w:val="center"/>
              <w:rPr>
                <w:rFonts w:hint="eastAsia" w:ascii="仿宋" w:hAnsi="仿宋" w:eastAsia="仿宋" w:cs="仿宋"/>
                <w:i w:val="0"/>
                <w:color w:val="auto"/>
                <w:sz w:val="22"/>
                <w:szCs w:val="22"/>
                <w:u w:val="none"/>
              </w:rPr>
            </w:pPr>
          </w:p>
        </w:tc>
        <w:tc>
          <w:tcPr>
            <w:tcW w:w="1041"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67858D06">
            <w:pPr>
              <w:ind w:right="103" w:rightChars="49"/>
              <w:jc w:val="both"/>
              <w:rPr>
                <w:rFonts w:hint="eastAsia" w:ascii="仿宋" w:hAnsi="仿宋" w:eastAsia="仿宋" w:cs="仿宋"/>
                <w:i w:val="0"/>
                <w:color w:val="auto"/>
                <w:sz w:val="22"/>
                <w:szCs w:val="22"/>
                <w:u w:val="none"/>
              </w:rPr>
            </w:pPr>
          </w:p>
        </w:tc>
      </w:tr>
      <w:tr w14:paraId="7C3C49CE">
        <w:tblPrEx>
          <w:tblCellMar>
            <w:top w:w="0" w:type="dxa"/>
            <w:left w:w="0" w:type="dxa"/>
            <w:bottom w:w="0" w:type="dxa"/>
            <w:right w:w="0" w:type="dxa"/>
          </w:tblCellMar>
        </w:tblPrEx>
        <w:trPr>
          <w:trHeight w:val="1038" w:hRule="atLeast"/>
        </w:trPr>
        <w:tc>
          <w:tcPr>
            <w:tcW w:w="650"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55CBD">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2</w:t>
            </w:r>
          </w:p>
        </w:tc>
        <w:tc>
          <w:tcPr>
            <w:tcW w:w="1764"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79835DC">
            <w:pPr>
              <w:keepNext w:val="0"/>
              <w:keepLines w:val="0"/>
              <w:widowControl/>
              <w:suppressLineNumbers w:val="0"/>
              <w:jc w:val="center"/>
              <w:textAlignment w:val="center"/>
              <w:rPr>
                <w:rFonts w:hint="eastAsia" w:ascii="仿宋" w:hAnsi="仿宋" w:eastAsia="仿宋" w:cs="仿宋"/>
                <w:color w:val="auto"/>
                <w:kern w:val="2"/>
                <w:sz w:val="20"/>
                <w:szCs w:val="20"/>
                <w:lang w:val="en-US" w:eastAsia="zh-CN" w:bidi="ar-SA"/>
              </w:rPr>
            </w:pPr>
            <w:r>
              <w:rPr>
                <w:rFonts w:hint="eastAsia" w:ascii="仿宋" w:hAnsi="仿宋" w:eastAsia="仿宋" w:cs="仿宋"/>
                <w:color w:val="auto"/>
                <w:sz w:val="20"/>
                <w:szCs w:val="20"/>
                <w:lang w:val="en-US" w:eastAsia="zh-CN"/>
              </w:rPr>
              <w:t>尿失禁悬吊带</w:t>
            </w:r>
          </w:p>
        </w:tc>
        <w:tc>
          <w:tcPr>
            <w:tcW w:w="1723"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A483DEE">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default" w:ascii="仿宋" w:hAnsi="仿宋" w:eastAsia="仿宋" w:cs="仿宋"/>
                <w:color w:val="auto"/>
                <w:sz w:val="20"/>
                <w:szCs w:val="20"/>
                <w:lang w:val="en-US" w:eastAsia="zh-CN"/>
              </w:rPr>
              <w:t>意大利赫美</w:t>
            </w:r>
          </w:p>
          <w:p w14:paraId="325F4E9B">
            <w:pPr>
              <w:keepNext w:val="0"/>
              <w:keepLines w:val="0"/>
              <w:widowControl/>
              <w:suppressLineNumbers w:val="0"/>
              <w:jc w:val="center"/>
              <w:textAlignment w:val="center"/>
              <w:rPr>
                <w:rFonts w:hint="default" w:ascii="仿宋" w:hAnsi="仿宋" w:eastAsia="仿宋" w:cs="仿宋"/>
                <w:color w:val="auto"/>
                <w:kern w:val="2"/>
                <w:sz w:val="20"/>
                <w:szCs w:val="20"/>
                <w:lang w:val="en-US" w:eastAsia="zh-CN" w:bidi="ar-SA"/>
              </w:rPr>
            </w:pPr>
            <w:r>
              <w:rPr>
                <w:rFonts w:hint="default" w:ascii="仿宋" w:hAnsi="仿宋" w:eastAsia="仿宋" w:cs="仿宋"/>
                <w:color w:val="auto"/>
                <w:sz w:val="20"/>
                <w:szCs w:val="20"/>
                <w:lang w:val="en-US" w:eastAsia="zh-CN"/>
              </w:rPr>
              <w:t>有限公司</w:t>
            </w:r>
          </w:p>
        </w:tc>
        <w:tc>
          <w:tcPr>
            <w:tcW w:w="3892"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61ECD40">
            <w:pPr>
              <w:pStyle w:val="2"/>
              <w:rPr>
                <w:rFonts w:hint="default"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2"/>
                <w:sz w:val="20"/>
                <w:szCs w:val="20"/>
                <w:u w:val="none"/>
                <w:lang w:val="en-US" w:eastAsia="zh-CN" w:bidi="ar-SA"/>
              </w:rPr>
              <w:t>1、</w:t>
            </w:r>
            <w:r>
              <w:rPr>
                <w:rFonts w:hint="default" w:ascii="仿宋" w:hAnsi="仿宋" w:eastAsia="仿宋" w:cs="仿宋"/>
                <w:i w:val="0"/>
                <w:color w:val="auto"/>
                <w:kern w:val="2"/>
                <w:sz w:val="20"/>
                <w:szCs w:val="20"/>
                <w:u w:val="none"/>
                <w:lang w:val="en-US" w:eastAsia="zh-CN" w:bidi="ar-SA"/>
              </w:rPr>
              <w:t>产品不可吸收单丝聚丙烯制成，用于阴道 穹窿悬吊手术治疗女性压力性尿失禁，吊带有保护套和定位缝线，容易用导入针定位。</w:t>
            </w:r>
          </w:p>
          <w:p w14:paraId="54EE3901">
            <w:pPr>
              <w:pStyle w:val="2"/>
              <w:rPr>
                <w:rFonts w:hint="default"/>
                <w:color w:val="auto"/>
                <w:lang w:val="en-US" w:eastAsia="zh-CN"/>
              </w:rPr>
            </w:pPr>
            <w:r>
              <w:rPr>
                <w:rFonts w:hint="eastAsia" w:ascii="仿宋" w:hAnsi="仿宋" w:eastAsia="仿宋" w:cs="仿宋"/>
                <w:i w:val="0"/>
                <w:color w:val="auto"/>
                <w:kern w:val="2"/>
                <w:sz w:val="20"/>
                <w:szCs w:val="20"/>
                <w:u w:val="none"/>
                <w:lang w:val="en-US" w:eastAsia="zh-CN" w:bidi="ar-SA"/>
              </w:rPr>
              <w:t>2、</w:t>
            </w:r>
            <w:r>
              <w:rPr>
                <w:rFonts w:hint="default" w:ascii="仿宋" w:hAnsi="仿宋" w:eastAsia="仿宋" w:cs="仿宋"/>
                <w:i w:val="0"/>
                <w:color w:val="auto"/>
                <w:kern w:val="2"/>
                <w:sz w:val="20"/>
                <w:szCs w:val="20"/>
                <w:u w:val="none"/>
                <w:lang w:val="en-US" w:eastAsia="zh-CN" w:bidi="ar-SA"/>
              </w:rPr>
              <w:t>尺寸：≥长45宽1.1cm</w:t>
            </w:r>
          </w:p>
        </w:tc>
        <w:tc>
          <w:tcPr>
            <w:tcW w:w="571"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49A24">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盒</w:t>
            </w:r>
          </w:p>
        </w:tc>
        <w:tc>
          <w:tcPr>
            <w:tcW w:w="1115" w:type="dxa"/>
            <w:tcBorders>
              <w:top w:val="single" w:color="auto"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1B7C1E3C">
            <w:pPr>
              <w:jc w:val="center"/>
              <w:rPr>
                <w:rFonts w:hint="eastAsia" w:ascii="仿宋" w:hAnsi="仿宋" w:eastAsia="仿宋" w:cs="仿宋"/>
                <w:i w:val="0"/>
                <w:color w:val="auto"/>
                <w:kern w:val="2"/>
                <w:sz w:val="22"/>
                <w:szCs w:val="22"/>
                <w:u w:val="none"/>
                <w:lang w:val="en-US" w:eastAsia="zh-CN" w:bidi="ar-SA"/>
              </w:rPr>
            </w:pPr>
          </w:p>
        </w:tc>
        <w:tc>
          <w:tcPr>
            <w:tcW w:w="1079" w:type="dxa"/>
            <w:tcBorders>
              <w:top w:val="single" w:color="auto"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4783993F">
            <w:pPr>
              <w:jc w:val="center"/>
              <w:rPr>
                <w:rFonts w:hint="eastAsia" w:ascii="仿宋" w:hAnsi="仿宋" w:eastAsia="仿宋" w:cs="仿宋"/>
                <w:i w:val="0"/>
                <w:color w:val="auto"/>
                <w:kern w:val="2"/>
                <w:sz w:val="22"/>
                <w:szCs w:val="22"/>
                <w:u w:val="none"/>
                <w:lang w:val="en-US" w:eastAsia="zh-CN" w:bidi="ar-SA"/>
              </w:rPr>
            </w:pPr>
          </w:p>
        </w:tc>
        <w:tc>
          <w:tcPr>
            <w:tcW w:w="1364" w:type="dxa"/>
            <w:tcBorders>
              <w:top w:val="single" w:color="auto"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4B51DCE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auto"/>
                <w:sz w:val="20"/>
                <w:szCs w:val="20"/>
                <w:u w:val="none"/>
                <w:lang w:val="en-US" w:eastAsia="zh-CN"/>
              </w:rPr>
            </w:pPr>
          </w:p>
        </w:tc>
        <w:tc>
          <w:tcPr>
            <w:tcW w:w="18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6FDE45">
            <w:pPr>
              <w:jc w:val="center"/>
              <w:rPr>
                <w:rFonts w:hint="eastAsia" w:ascii="仿宋" w:hAnsi="仿宋" w:eastAsia="仿宋" w:cs="仿宋"/>
                <w:i w:val="0"/>
                <w:color w:val="auto"/>
                <w:sz w:val="22"/>
                <w:szCs w:val="22"/>
                <w:u w:val="none"/>
              </w:rPr>
            </w:pPr>
          </w:p>
        </w:tc>
        <w:tc>
          <w:tcPr>
            <w:tcW w:w="1041"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6B244E6E">
            <w:pPr>
              <w:ind w:right="103" w:rightChars="49"/>
              <w:jc w:val="both"/>
              <w:rPr>
                <w:rFonts w:hint="eastAsia" w:ascii="仿宋" w:hAnsi="仿宋" w:eastAsia="仿宋" w:cs="仿宋"/>
                <w:i w:val="0"/>
                <w:color w:val="auto"/>
                <w:sz w:val="22"/>
                <w:szCs w:val="22"/>
                <w:u w:val="none"/>
              </w:rPr>
            </w:pPr>
          </w:p>
        </w:tc>
      </w:tr>
      <w:tr w14:paraId="74E23A96">
        <w:tblPrEx>
          <w:tblCellMar>
            <w:top w:w="0" w:type="dxa"/>
            <w:left w:w="0" w:type="dxa"/>
            <w:bottom w:w="0" w:type="dxa"/>
            <w:right w:w="0" w:type="dxa"/>
          </w:tblCellMar>
        </w:tblPrEx>
        <w:trPr>
          <w:trHeight w:val="109"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FA05A">
            <w:pPr>
              <w:keepNext w:val="0"/>
              <w:keepLines w:val="0"/>
              <w:widowControl/>
              <w:suppressLineNumbers w:val="0"/>
              <w:jc w:val="center"/>
              <w:textAlignment w:val="center"/>
              <w:rPr>
                <w:rFonts w:hint="eastAsia" w:ascii="仿宋" w:hAnsi="仿宋" w:eastAsia="仿宋" w:cs="仿宋"/>
                <w:i w:val="0"/>
                <w:color w:val="auto"/>
                <w:sz w:val="22"/>
                <w:szCs w:val="22"/>
                <w:u w:val="none"/>
                <w:lang w:val="en-US" w:eastAsia="zh-CN"/>
              </w:rPr>
            </w:pPr>
            <w:r>
              <w:rPr>
                <w:rFonts w:hint="eastAsia" w:ascii="仿宋" w:hAnsi="仿宋" w:eastAsia="仿宋" w:cs="仿宋"/>
                <w:i w:val="0"/>
                <w:color w:val="auto"/>
                <w:sz w:val="22"/>
                <w:szCs w:val="22"/>
                <w:u w:val="none"/>
                <w:lang w:val="en-US" w:eastAsia="zh-CN"/>
              </w:rPr>
              <w:t>3</w:t>
            </w:r>
          </w:p>
        </w:tc>
        <w:tc>
          <w:tcPr>
            <w:tcW w:w="1764"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33F3001">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default" w:ascii="仿宋" w:hAnsi="仿宋" w:eastAsia="仿宋" w:cs="仿宋"/>
                <w:color w:val="auto"/>
                <w:sz w:val="20"/>
                <w:szCs w:val="20"/>
                <w:lang w:val="en-US" w:eastAsia="zh-CN"/>
              </w:rPr>
              <w:t>一次性使用输尿管导管</w:t>
            </w:r>
          </w:p>
        </w:tc>
        <w:tc>
          <w:tcPr>
            <w:tcW w:w="1723"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0C1F43A">
            <w:pPr>
              <w:keepNext w:val="0"/>
              <w:keepLines w:val="0"/>
              <w:widowControl/>
              <w:numPr>
                <w:ilvl w:val="0"/>
                <w:numId w:val="0"/>
              </w:numPr>
              <w:suppressLineNumbers w:val="0"/>
              <w:jc w:val="left"/>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上海上医康鸽医用器材有限责任公司</w:t>
            </w:r>
          </w:p>
        </w:tc>
        <w:tc>
          <w:tcPr>
            <w:tcW w:w="3892"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357DC15">
            <w:pPr>
              <w:keepNext w:val="0"/>
              <w:keepLines w:val="0"/>
              <w:widowControl/>
              <w:numPr>
                <w:ilvl w:val="0"/>
                <w:numId w:val="1"/>
              </w:numPr>
              <w:suppressLineNumbers w:val="0"/>
              <w:jc w:val="left"/>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产品采用GB15593-1995《输血(液)、注射器具用软聚氯乙烯塑料》规定的原材料制造</w:t>
            </w:r>
            <w:r>
              <w:rPr>
                <w:rFonts w:hint="eastAsia" w:ascii="仿宋" w:hAnsi="仿宋" w:eastAsia="仿宋" w:cs="仿宋"/>
                <w:i w:val="0"/>
                <w:color w:val="auto"/>
                <w:kern w:val="2"/>
                <w:sz w:val="20"/>
                <w:szCs w:val="20"/>
                <w:u w:val="none"/>
                <w:lang w:val="en-US" w:eastAsia="zh-CN" w:bidi="ar-SA"/>
              </w:rPr>
              <w:t>2、</w:t>
            </w:r>
            <w:r>
              <w:rPr>
                <w:rFonts w:hint="default" w:ascii="仿宋" w:hAnsi="仿宋" w:eastAsia="仿宋" w:cs="仿宋"/>
                <w:i w:val="0"/>
                <w:color w:val="auto"/>
                <w:kern w:val="2"/>
                <w:sz w:val="20"/>
                <w:szCs w:val="20"/>
                <w:u w:val="none"/>
                <w:lang w:val="en-US" w:eastAsia="zh-CN" w:bidi="ar-SA"/>
              </w:rPr>
              <w:t>产品借助膀胱镜插入连接肾脏和膀胱的输尿管，对肾脏积液患者进行导尿或通过导管注入造影剂，对肾脏做X射线检查</w:t>
            </w:r>
          </w:p>
          <w:p w14:paraId="2F9D5BE5">
            <w:pPr>
              <w:keepNext w:val="0"/>
              <w:keepLines w:val="0"/>
              <w:widowControl/>
              <w:numPr>
                <w:ilvl w:val="0"/>
                <w:numId w:val="1"/>
              </w:numPr>
              <w:suppressLineNumbers w:val="0"/>
              <w:jc w:val="left"/>
              <w:textAlignment w:val="center"/>
              <w:rPr>
                <w:rFonts w:hint="default"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2"/>
                <w:sz w:val="20"/>
                <w:szCs w:val="20"/>
                <w:u w:val="none"/>
                <w:lang w:val="en-US" w:eastAsia="zh-CN" w:bidi="ar-SA"/>
              </w:rPr>
              <w:t>各规格型号</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9D0E0">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根</w:t>
            </w:r>
          </w:p>
        </w:tc>
        <w:tc>
          <w:tcPr>
            <w:tcW w:w="1115"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F56A9C3">
            <w:pPr>
              <w:jc w:val="center"/>
              <w:rPr>
                <w:rFonts w:hint="eastAsia" w:ascii="仿宋" w:hAnsi="仿宋" w:eastAsia="仿宋" w:cs="仿宋"/>
                <w:i w:val="0"/>
                <w:color w:val="auto"/>
                <w:sz w:val="22"/>
                <w:szCs w:val="22"/>
                <w:u w:val="none"/>
              </w:rPr>
            </w:pPr>
          </w:p>
        </w:tc>
        <w:tc>
          <w:tcPr>
            <w:tcW w:w="1079"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737D460B">
            <w:pPr>
              <w:jc w:val="center"/>
              <w:rPr>
                <w:rFonts w:hint="eastAsia" w:ascii="仿宋" w:hAnsi="仿宋" w:eastAsia="仿宋" w:cs="仿宋"/>
                <w:i w:val="0"/>
                <w:color w:val="auto"/>
                <w:sz w:val="22"/>
                <w:szCs w:val="22"/>
                <w:u w:val="none"/>
              </w:rPr>
            </w:pPr>
          </w:p>
        </w:tc>
        <w:tc>
          <w:tcPr>
            <w:tcW w:w="1364"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6391C289">
            <w:pPr>
              <w:jc w:val="center"/>
              <w:rPr>
                <w:rFonts w:hint="eastAsia" w:ascii="仿宋" w:hAnsi="仿宋" w:eastAsia="仿宋" w:cs="仿宋"/>
                <w:i w:val="0"/>
                <w:color w:val="auto"/>
                <w:sz w:val="22"/>
                <w:szCs w:val="22"/>
                <w:u w:val="none"/>
              </w:rPr>
            </w:pPr>
          </w:p>
        </w:tc>
        <w:tc>
          <w:tcPr>
            <w:tcW w:w="18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C1DAEA">
            <w:pPr>
              <w:jc w:val="center"/>
              <w:rPr>
                <w:rFonts w:hint="eastAsia" w:ascii="仿宋" w:hAnsi="仿宋" w:eastAsia="仿宋" w:cs="仿宋"/>
                <w:i w:val="0"/>
                <w:color w:val="auto"/>
                <w:sz w:val="22"/>
                <w:szCs w:val="22"/>
                <w:u w:val="none"/>
              </w:rPr>
            </w:pPr>
          </w:p>
        </w:tc>
        <w:tc>
          <w:tcPr>
            <w:tcW w:w="1041"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3F261069">
            <w:pPr>
              <w:jc w:val="center"/>
              <w:rPr>
                <w:rFonts w:hint="eastAsia" w:ascii="仿宋" w:hAnsi="仿宋" w:eastAsia="仿宋" w:cs="仿宋"/>
                <w:i w:val="0"/>
                <w:color w:val="auto"/>
                <w:sz w:val="22"/>
                <w:szCs w:val="22"/>
                <w:u w:val="none"/>
              </w:rPr>
            </w:pPr>
          </w:p>
        </w:tc>
      </w:tr>
      <w:tr w14:paraId="7C4071F5">
        <w:tblPrEx>
          <w:tblCellMar>
            <w:top w:w="0" w:type="dxa"/>
            <w:left w:w="0" w:type="dxa"/>
            <w:bottom w:w="0" w:type="dxa"/>
            <w:right w:w="0" w:type="dxa"/>
          </w:tblCellMar>
        </w:tblPrEx>
        <w:trPr>
          <w:trHeight w:val="9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BE2BE">
            <w:pPr>
              <w:keepNext w:val="0"/>
              <w:keepLines w:val="0"/>
              <w:widowControl/>
              <w:suppressLineNumbers w:val="0"/>
              <w:jc w:val="center"/>
              <w:textAlignment w:val="center"/>
              <w:rPr>
                <w:rFonts w:hint="default" w:ascii="仿宋" w:hAnsi="仿宋" w:eastAsia="仿宋" w:cs="仿宋"/>
                <w:i w:val="0"/>
                <w:color w:val="auto"/>
                <w:sz w:val="22"/>
                <w:szCs w:val="22"/>
                <w:u w:val="none"/>
                <w:lang w:val="en-US" w:eastAsia="zh-CN"/>
              </w:rPr>
            </w:pPr>
            <w:r>
              <w:rPr>
                <w:rFonts w:hint="eastAsia" w:ascii="仿宋" w:hAnsi="仿宋" w:eastAsia="仿宋" w:cs="仿宋"/>
                <w:i w:val="0"/>
                <w:color w:val="auto"/>
                <w:sz w:val="22"/>
                <w:szCs w:val="22"/>
                <w:u w:val="none"/>
                <w:lang w:val="en-US" w:eastAsia="zh-CN"/>
              </w:rPr>
              <w:t>4</w:t>
            </w:r>
          </w:p>
        </w:tc>
        <w:tc>
          <w:tcPr>
            <w:tcW w:w="1764"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8DF19">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default" w:ascii="仿宋" w:hAnsi="仿宋" w:eastAsia="仿宋" w:cs="仿宋"/>
                <w:color w:val="auto"/>
                <w:sz w:val="20"/>
                <w:szCs w:val="20"/>
                <w:lang w:val="en-US" w:eastAsia="zh-CN"/>
              </w:rPr>
              <w:t>一次性使用输尿管封堵导管</w:t>
            </w:r>
          </w:p>
        </w:tc>
        <w:tc>
          <w:tcPr>
            <w:tcW w:w="1723"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55248">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default" w:ascii="仿宋" w:hAnsi="仿宋" w:eastAsia="仿宋" w:cs="仿宋"/>
                <w:color w:val="auto"/>
                <w:sz w:val="20"/>
                <w:szCs w:val="20"/>
                <w:lang w:val="en-US" w:eastAsia="zh-CN"/>
              </w:rPr>
              <w:t>张家港市华美医疗器械有限公司</w:t>
            </w:r>
          </w:p>
        </w:tc>
        <w:tc>
          <w:tcPr>
            <w:tcW w:w="3892"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39B1A">
            <w:pPr>
              <w:keepNext w:val="0"/>
              <w:keepLines w:val="0"/>
              <w:widowControl/>
              <w:suppressLineNumbers w:val="0"/>
              <w:jc w:val="left"/>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1、用于对输尿管结石病人进行输尿管镜检查及碎石使用</w:t>
            </w:r>
            <w:r>
              <w:rPr>
                <w:rFonts w:hint="eastAsia" w:ascii="仿宋" w:hAnsi="仿宋" w:eastAsia="仿宋" w:cs="仿宋"/>
                <w:i w:val="0"/>
                <w:color w:val="auto"/>
                <w:kern w:val="2"/>
                <w:sz w:val="20"/>
                <w:szCs w:val="20"/>
                <w:u w:val="none"/>
                <w:lang w:val="en-US" w:eastAsia="zh-CN" w:bidi="ar-SA"/>
              </w:rPr>
              <w:t>；</w:t>
            </w:r>
          </w:p>
          <w:p w14:paraId="67B702CD">
            <w:pPr>
              <w:keepNext w:val="0"/>
              <w:keepLines w:val="0"/>
              <w:widowControl/>
              <w:suppressLineNumbers w:val="0"/>
              <w:jc w:val="left"/>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2、由塑配件、管体、叶片、叶片导引头和芯丝制成，导引嘴为选配件。产品经环氧环氧乙烷灭菌，</w:t>
            </w:r>
            <w:r>
              <w:rPr>
                <w:rFonts w:hint="eastAsia" w:ascii="仿宋" w:hAnsi="仿宋" w:eastAsia="仿宋" w:cs="仿宋"/>
                <w:i w:val="0"/>
                <w:color w:val="auto"/>
                <w:kern w:val="2"/>
                <w:sz w:val="20"/>
                <w:szCs w:val="20"/>
                <w:u w:val="none"/>
                <w:lang w:val="en-US" w:eastAsia="zh-CN" w:bidi="ar-SA"/>
              </w:rPr>
              <w:t>为</w:t>
            </w:r>
            <w:r>
              <w:rPr>
                <w:rFonts w:hint="default" w:ascii="仿宋" w:hAnsi="仿宋" w:eastAsia="仿宋" w:cs="仿宋"/>
                <w:i w:val="0"/>
                <w:color w:val="auto"/>
                <w:kern w:val="2"/>
                <w:sz w:val="20"/>
                <w:szCs w:val="20"/>
                <w:u w:val="none"/>
                <w:lang w:val="en-US" w:eastAsia="zh-CN" w:bidi="ar-SA"/>
              </w:rPr>
              <w:t>无菌</w:t>
            </w:r>
            <w:r>
              <w:rPr>
                <w:rFonts w:hint="eastAsia" w:ascii="仿宋" w:hAnsi="仿宋" w:eastAsia="仿宋" w:cs="仿宋"/>
                <w:i w:val="0"/>
                <w:color w:val="auto"/>
                <w:kern w:val="2"/>
                <w:sz w:val="20"/>
                <w:szCs w:val="20"/>
                <w:u w:val="none"/>
                <w:lang w:val="en-US" w:eastAsia="zh-CN" w:bidi="ar-SA"/>
              </w:rPr>
              <w:t>产品；</w:t>
            </w:r>
          </w:p>
          <w:p w14:paraId="110103E6">
            <w:pPr>
              <w:keepNext w:val="0"/>
              <w:keepLines w:val="0"/>
              <w:widowControl/>
              <w:suppressLineNumbers w:val="0"/>
              <w:jc w:val="left"/>
              <w:textAlignment w:val="center"/>
              <w:rPr>
                <w:rFonts w:hint="eastAsia"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3、管体采用聚醚醚酮(PEEK)材料制成，叶片和叶片导引头由聚氨酯(TPU)制成(表面有亲水润滑涂层聚乙烯吡咯烷酮)，芯丝由镍钛合金材料制成，塑配件采用聚碳酸酯(PC)制成，导引嘴由ABS材料制成</w:t>
            </w:r>
            <w:r>
              <w:rPr>
                <w:rFonts w:hint="eastAsia" w:ascii="仿宋" w:hAnsi="仿宋" w:eastAsia="仿宋" w:cs="仿宋"/>
                <w:i w:val="0"/>
                <w:color w:val="auto"/>
                <w:kern w:val="2"/>
                <w:sz w:val="20"/>
                <w:szCs w:val="20"/>
                <w:u w:val="none"/>
                <w:lang w:val="en-US" w:eastAsia="zh-CN" w:bidi="ar-SA"/>
              </w:rPr>
              <w:t>；</w:t>
            </w:r>
          </w:p>
          <w:p w14:paraId="34FC52B5">
            <w:pPr>
              <w:pStyle w:val="2"/>
              <w:rPr>
                <w:rFonts w:hint="default"/>
                <w:color w:val="auto"/>
                <w:lang w:val="en-US" w:eastAsia="zh-CN"/>
              </w:rPr>
            </w:pPr>
            <w:r>
              <w:rPr>
                <w:rFonts w:hint="eastAsia" w:ascii="仿宋" w:hAnsi="仿宋" w:eastAsia="仿宋" w:cs="仿宋"/>
                <w:i w:val="0"/>
                <w:color w:val="auto"/>
                <w:kern w:val="2"/>
                <w:sz w:val="20"/>
                <w:szCs w:val="20"/>
                <w:u w:val="none"/>
                <w:lang w:val="en-US" w:eastAsia="zh-CN" w:bidi="ar-SA"/>
              </w:rPr>
              <w:t>4、导管外径：0.8mm，叶片宽度：5mm。</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468F0">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根</w:t>
            </w:r>
          </w:p>
        </w:tc>
        <w:tc>
          <w:tcPr>
            <w:tcW w:w="1115"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25838E5E">
            <w:pPr>
              <w:keepNext w:val="0"/>
              <w:keepLines w:val="0"/>
              <w:widowControl/>
              <w:suppressLineNumbers w:val="0"/>
              <w:jc w:val="center"/>
              <w:textAlignment w:val="center"/>
              <w:rPr>
                <w:rFonts w:hint="eastAsia" w:ascii="仿宋" w:hAnsi="仿宋" w:eastAsia="仿宋" w:cs="仿宋"/>
                <w:i w:val="0"/>
                <w:color w:val="auto"/>
                <w:sz w:val="20"/>
                <w:szCs w:val="20"/>
                <w:u w:val="none"/>
                <w:lang w:val="en-US" w:eastAsia="zh-CN"/>
              </w:rPr>
            </w:pPr>
          </w:p>
        </w:tc>
        <w:tc>
          <w:tcPr>
            <w:tcW w:w="1079"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66CFE642">
            <w:pPr>
              <w:jc w:val="center"/>
              <w:rPr>
                <w:rFonts w:hint="eastAsia" w:ascii="仿宋" w:hAnsi="仿宋" w:eastAsia="仿宋" w:cs="仿宋"/>
                <w:i w:val="0"/>
                <w:color w:val="auto"/>
                <w:sz w:val="22"/>
                <w:szCs w:val="22"/>
                <w:u w:val="none"/>
              </w:rPr>
            </w:pPr>
          </w:p>
        </w:tc>
        <w:tc>
          <w:tcPr>
            <w:tcW w:w="1364"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1DB97F35">
            <w:pPr>
              <w:jc w:val="center"/>
              <w:rPr>
                <w:rFonts w:hint="eastAsia" w:ascii="仿宋" w:hAnsi="仿宋" w:eastAsia="仿宋" w:cs="仿宋"/>
                <w:i w:val="0"/>
                <w:color w:val="auto"/>
                <w:sz w:val="22"/>
                <w:szCs w:val="22"/>
                <w:u w:val="none"/>
              </w:rPr>
            </w:pPr>
          </w:p>
        </w:tc>
        <w:tc>
          <w:tcPr>
            <w:tcW w:w="1859" w:type="dxa"/>
            <w:tcBorders>
              <w:top w:val="single" w:color="auto"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1124C7DD">
            <w:pPr>
              <w:jc w:val="center"/>
              <w:rPr>
                <w:rFonts w:hint="eastAsia" w:ascii="仿宋" w:hAnsi="仿宋" w:eastAsia="仿宋" w:cs="仿宋"/>
                <w:i w:val="0"/>
                <w:color w:val="auto"/>
                <w:sz w:val="22"/>
                <w:szCs w:val="22"/>
                <w:u w:val="none"/>
                <w:lang w:eastAsia="zh-CN"/>
              </w:rPr>
            </w:pPr>
          </w:p>
        </w:tc>
        <w:tc>
          <w:tcPr>
            <w:tcW w:w="1041" w:type="dxa"/>
            <w:tcBorders>
              <w:top w:val="single" w:color="auto"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76F3BC6E">
            <w:pPr>
              <w:jc w:val="center"/>
              <w:rPr>
                <w:rFonts w:hint="eastAsia" w:ascii="仿宋" w:hAnsi="仿宋" w:eastAsia="仿宋" w:cs="仿宋"/>
                <w:i w:val="0"/>
                <w:color w:val="auto"/>
                <w:sz w:val="22"/>
                <w:szCs w:val="22"/>
                <w:u w:val="none"/>
                <w:lang w:eastAsia="zh-CN"/>
              </w:rPr>
            </w:pPr>
          </w:p>
        </w:tc>
      </w:tr>
      <w:tr w14:paraId="6D6A2161">
        <w:tblPrEx>
          <w:shd w:val="clear" w:color="auto" w:fill="auto"/>
          <w:tblCellMar>
            <w:top w:w="0" w:type="dxa"/>
            <w:left w:w="0" w:type="dxa"/>
            <w:bottom w:w="0" w:type="dxa"/>
            <w:right w:w="0" w:type="dxa"/>
          </w:tblCellMar>
        </w:tblPrEx>
        <w:trPr>
          <w:trHeight w:val="248" w:hRule="atLeast"/>
        </w:trPr>
        <w:tc>
          <w:tcPr>
            <w:tcW w:w="650"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6DD5D2A">
            <w:pPr>
              <w:keepNext w:val="0"/>
              <w:keepLines w:val="0"/>
              <w:widowControl/>
              <w:suppressLineNumbers w:val="0"/>
              <w:jc w:val="center"/>
              <w:textAlignment w:val="center"/>
              <w:rPr>
                <w:rFonts w:hint="default"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5</w:t>
            </w:r>
          </w:p>
        </w:tc>
        <w:tc>
          <w:tcPr>
            <w:tcW w:w="1764"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233B461">
            <w:pPr>
              <w:keepNext w:val="0"/>
              <w:keepLines w:val="0"/>
              <w:widowControl/>
              <w:suppressLineNumbers w:val="0"/>
              <w:jc w:val="center"/>
              <w:textAlignment w:val="center"/>
              <w:rPr>
                <w:rFonts w:hint="eastAsia"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一次性使用无菌导尿管 三腔</w:t>
            </w:r>
          </w:p>
        </w:tc>
        <w:tc>
          <w:tcPr>
            <w:tcW w:w="1723"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C027DC1">
            <w:pPr>
              <w:keepNext w:val="0"/>
              <w:keepLines w:val="0"/>
              <w:widowControl/>
              <w:suppressLineNumbers w:val="0"/>
              <w:jc w:val="center"/>
              <w:textAlignment w:val="center"/>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大连库利艾特医疗制品有限公司</w:t>
            </w:r>
          </w:p>
        </w:tc>
        <w:tc>
          <w:tcPr>
            <w:tcW w:w="3892"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95C70E0">
            <w:pPr>
              <w:keepNext w:val="0"/>
              <w:keepLines w:val="0"/>
              <w:widowControl/>
              <w:numPr>
                <w:ilvl w:val="0"/>
                <w:numId w:val="2"/>
              </w:numPr>
              <w:suppressLineNumbers w:val="0"/>
              <w:jc w:val="both"/>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该产品采用医用硅橡胶为主要原料制成</w:t>
            </w:r>
          </w:p>
          <w:p w14:paraId="2AFD7F50">
            <w:pPr>
              <w:keepNext w:val="0"/>
              <w:keepLines w:val="0"/>
              <w:widowControl/>
              <w:numPr>
                <w:ilvl w:val="0"/>
                <w:numId w:val="2"/>
              </w:numPr>
              <w:suppressLineNumbers w:val="0"/>
              <w:ind w:left="0" w:leftChars="0" w:firstLine="0" w:firstLineChars="0"/>
              <w:jc w:val="both"/>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三腔导尿管主要由导管头、侧孔、球囊、管身排泄锥形接口、充起锥形接口、阀和冲洗锥形接口组成</w:t>
            </w:r>
          </w:p>
          <w:p w14:paraId="6B374832">
            <w:pPr>
              <w:keepNext w:val="0"/>
              <w:keepLines w:val="0"/>
              <w:widowControl/>
              <w:numPr>
                <w:ilvl w:val="0"/>
                <w:numId w:val="2"/>
              </w:numPr>
              <w:suppressLineNumbers w:val="0"/>
              <w:ind w:left="0" w:leftChars="0" w:firstLine="0" w:firstLineChars="0"/>
              <w:jc w:val="both"/>
              <w:textAlignment w:val="center"/>
              <w:rPr>
                <w:rFonts w:hint="default"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2"/>
                <w:sz w:val="20"/>
                <w:szCs w:val="20"/>
                <w:u w:val="none"/>
                <w:lang w:val="en-US" w:eastAsia="zh-CN" w:bidi="ar-SA"/>
              </w:rPr>
              <w:t>各种型号</w:t>
            </w:r>
          </w:p>
        </w:tc>
        <w:tc>
          <w:tcPr>
            <w:tcW w:w="571"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F94B9B1">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根</w:t>
            </w:r>
          </w:p>
        </w:tc>
        <w:tc>
          <w:tcPr>
            <w:tcW w:w="1115" w:type="dxa"/>
            <w:tcBorders>
              <w:top w:val="single" w:color="000000"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A112204">
            <w:pPr>
              <w:jc w:val="center"/>
              <w:rPr>
                <w:rFonts w:hint="eastAsia" w:ascii="仿宋" w:hAnsi="仿宋" w:eastAsia="仿宋" w:cs="仿宋"/>
                <w:i w:val="0"/>
                <w:color w:val="auto"/>
                <w:sz w:val="22"/>
                <w:szCs w:val="22"/>
                <w:u w:val="none"/>
              </w:rPr>
            </w:pPr>
          </w:p>
        </w:tc>
        <w:tc>
          <w:tcPr>
            <w:tcW w:w="1079" w:type="dxa"/>
            <w:tcBorders>
              <w:top w:val="single" w:color="000000"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3B9C47B">
            <w:pPr>
              <w:jc w:val="center"/>
              <w:rPr>
                <w:rFonts w:hint="eastAsia" w:ascii="仿宋" w:hAnsi="仿宋" w:eastAsia="仿宋" w:cs="仿宋"/>
                <w:i w:val="0"/>
                <w:color w:val="auto"/>
                <w:sz w:val="22"/>
                <w:szCs w:val="22"/>
                <w:u w:val="none"/>
              </w:rPr>
            </w:pPr>
          </w:p>
        </w:tc>
        <w:tc>
          <w:tcPr>
            <w:tcW w:w="1364" w:type="dxa"/>
            <w:tcBorders>
              <w:top w:val="single" w:color="000000"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588353">
            <w:pPr>
              <w:jc w:val="center"/>
              <w:rPr>
                <w:rFonts w:hint="eastAsia" w:ascii="仿宋" w:hAnsi="仿宋" w:eastAsia="仿宋" w:cs="仿宋"/>
                <w:i w:val="0"/>
                <w:color w:val="auto"/>
                <w:sz w:val="22"/>
                <w:szCs w:val="22"/>
                <w:u w:val="none"/>
              </w:rPr>
            </w:pPr>
          </w:p>
        </w:tc>
        <w:tc>
          <w:tcPr>
            <w:tcW w:w="1859" w:type="dxa"/>
            <w:tcBorders>
              <w:top w:val="single" w:color="000000"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65E090">
            <w:pPr>
              <w:jc w:val="center"/>
              <w:rPr>
                <w:rFonts w:hint="eastAsia" w:ascii="仿宋" w:hAnsi="仿宋" w:eastAsia="仿宋" w:cs="仿宋"/>
                <w:i w:val="0"/>
                <w:color w:val="auto"/>
                <w:sz w:val="22"/>
                <w:szCs w:val="22"/>
                <w:u w:val="none"/>
              </w:rPr>
            </w:pPr>
          </w:p>
        </w:tc>
        <w:tc>
          <w:tcPr>
            <w:tcW w:w="1041" w:type="dxa"/>
            <w:tcBorders>
              <w:top w:val="single" w:color="000000"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3D2989D1">
            <w:pPr>
              <w:keepNext w:val="0"/>
              <w:keepLines w:val="0"/>
              <w:widowControl/>
              <w:suppressLineNumbers w:val="0"/>
              <w:spacing w:line="240" w:lineRule="auto"/>
              <w:jc w:val="center"/>
              <w:textAlignment w:val="center"/>
              <w:rPr>
                <w:rFonts w:hint="eastAsia" w:ascii="仿宋" w:hAnsi="仿宋" w:eastAsia="仿宋" w:cs="仿宋"/>
                <w:i w:val="0"/>
                <w:color w:val="auto"/>
                <w:sz w:val="22"/>
                <w:szCs w:val="22"/>
                <w:u w:val="none"/>
              </w:rPr>
            </w:pPr>
          </w:p>
        </w:tc>
      </w:tr>
      <w:tr w14:paraId="7A049824">
        <w:tblPrEx>
          <w:tblCellMar>
            <w:top w:w="0" w:type="dxa"/>
            <w:left w:w="0" w:type="dxa"/>
            <w:bottom w:w="0" w:type="dxa"/>
            <w:right w:w="0" w:type="dxa"/>
          </w:tblCellMar>
        </w:tblPrEx>
        <w:trPr>
          <w:trHeight w:val="157" w:hRule="atLeast"/>
        </w:trPr>
        <w:tc>
          <w:tcPr>
            <w:tcW w:w="650"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26D8D9D">
            <w:pPr>
              <w:keepNext w:val="0"/>
              <w:keepLines w:val="0"/>
              <w:widowControl/>
              <w:suppressLineNumbers w:val="0"/>
              <w:jc w:val="center"/>
              <w:textAlignment w:val="center"/>
              <w:rPr>
                <w:rFonts w:hint="default" w:ascii="仿宋" w:hAnsi="仿宋" w:eastAsia="仿宋" w:cs="仿宋"/>
                <w:i w:val="0"/>
                <w:color w:val="auto"/>
                <w:kern w:val="2"/>
                <w:sz w:val="22"/>
                <w:szCs w:val="22"/>
                <w:u w:val="none"/>
                <w:lang w:val="en-US" w:eastAsia="zh-CN" w:bidi="ar-SA"/>
              </w:rPr>
            </w:pPr>
            <w:r>
              <w:rPr>
                <w:rFonts w:hint="eastAsia" w:ascii="仿宋" w:hAnsi="仿宋" w:eastAsia="仿宋" w:cs="仿宋"/>
                <w:i w:val="0"/>
                <w:color w:val="auto"/>
                <w:kern w:val="2"/>
                <w:sz w:val="22"/>
                <w:szCs w:val="22"/>
                <w:u w:val="none"/>
                <w:lang w:val="en-US" w:eastAsia="zh-CN" w:bidi="ar-SA"/>
              </w:rPr>
              <w:t>6</w:t>
            </w:r>
          </w:p>
        </w:tc>
        <w:tc>
          <w:tcPr>
            <w:tcW w:w="1764"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622ED74">
            <w:pPr>
              <w:keepNext w:val="0"/>
              <w:keepLines w:val="0"/>
              <w:widowControl/>
              <w:suppressLineNumbers w:val="0"/>
              <w:jc w:val="center"/>
              <w:textAlignment w:val="center"/>
              <w:rPr>
                <w:rFonts w:hint="eastAsia" w:ascii="仿宋" w:hAnsi="仿宋" w:eastAsia="仿宋" w:cs="仿宋"/>
                <w:color w:val="auto"/>
                <w:sz w:val="20"/>
                <w:szCs w:val="20"/>
                <w:lang w:val="en-US" w:eastAsia="zh-CN"/>
              </w:rPr>
            </w:pPr>
            <w:r>
              <w:rPr>
                <w:rFonts w:hint="eastAsia" w:ascii="仿宋" w:hAnsi="仿宋" w:eastAsia="仿宋" w:cs="仿宋"/>
                <w:color w:val="auto"/>
                <w:sz w:val="20"/>
                <w:szCs w:val="20"/>
                <w:lang w:val="en-US" w:eastAsia="zh-CN"/>
              </w:rPr>
              <w:t>腹腔镜用带封鞘管取物袋</w:t>
            </w:r>
          </w:p>
        </w:tc>
        <w:tc>
          <w:tcPr>
            <w:tcW w:w="1723"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4D988E1">
            <w:pPr>
              <w:keepNext w:val="0"/>
              <w:keepLines w:val="0"/>
              <w:widowControl/>
              <w:numPr>
                <w:ilvl w:val="0"/>
                <w:numId w:val="0"/>
              </w:numPr>
              <w:suppressLineNumbers w:val="0"/>
              <w:jc w:val="both"/>
              <w:textAlignment w:val="center"/>
              <w:rPr>
                <w:rFonts w:hint="default" w:ascii="仿宋" w:hAnsi="仿宋" w:eastAsia="仿宋" w:cs="仿宋"/>
                <w:i w:val="0"/>
                <w:color w:val="auto"/>
                <w:kern w:val="2"/>
                <w:sz w:val="20"/>
                <w:szCs w:val="20"/>
                <w:u w:val="none"/>
                <w:lang w:val="en-US" w:eastAsia="zh-CN" w:bidi="ar-SA"/>
              </w:rPr>
            </w:pPr>
            <w:r>
              <w:rPr>
                <w:rFonts w:hint="default" w:ascii="仿宋" w:hAnsi="仿宋" w:eastAsia="仿宋" w:cs="仿宋"/>
                <w:i w:val="0"/>
                <w:color w:val="auto"/>
                <w:kern w:val="2"/>
                <w:sz w:val="20"/>
                <w:szCs w:val="20"/>
                <w:u w:val="none"/>
                <w:lang w:val="en-US" w:eastAsia="zh-CN" w:bidi="ar-SA"/>
              </w:rPr>
              <w:t>施爱德(厦门)医疗器械有限公司</w:t>
            </w:r>
          </w:p>
        </w:tc>
        <w:tc>
          <w:tcPr>
            <w:tcW w:w="3892"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4E88A8F">
            <w:pPr>
              <w:keepNext w:val="0"/>
              <w:keepLines w:val="0"/>
              <w:widowControl/>
              <w:numPr>
                <w:ilvl w:val="0"/>
                <w:numId w:val="3"/>
              </w:numPr>
              <w:suppressLineNumbers w:val="0"/>
              <w:jc w:val="both"/>
              <w:textAlignment w:val="center"/>
              <w:rPr>
                <w:rFonts w:hint="eastAsia"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2"/>
                <w:sz w:val="20"/>
                <w:szCs w:val="20"/>
                <w:u w:val="none"/>
                <w:lang w:val="en-US" w:eastAsia="zh-CN" w:bidi="ar-SA"/>
              </w:rPr>
              <w:t>单通道</w:t>
            </w:r>
          </w:p>
          <w:p w14:paraId="511BE4A0">
            <w:pPr>
              <w:keepNext w:val="0"/>
              <w:keepLines w:val="0"/>
              <w:widowControl/>
              <w:numPr>
                <w:ilvl w:val="0"/>
                <w:numId w:val="3"/>
              </w:numPr>
              <w:suppressLineNumbers w:val="0"/>
              <w:jc w:val="both"/>
              <w:textAlignment w:val="center"/>
              <w:rPr>
                <w:rFonts w:hint="default"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2"/>
                <w:sz w:val="20"/>
                <w:szCs w:val="20"/>
                <w:u w:val="none"/>
                <w:lang w:val="en-US" w:eastAsia="zh-CN" w:bidi="ar-SA"/>
              </w:rPr>
              <w:t>取物袋容积250ml</w:t>
            </w:r>
          </w:p>
          <w:p w14:paraId="48272FC9">
            <w:pPr>
              <w:keepNext w:val="0"/>
              <w:keepLines w:val="0"/>
              <w:widowControl/>
              <w:numPr>
                <w:ilvl w:val="0"/>
                <w:numId w:val="3"/>
              </w:numPr>
              <w:suppressLineNumbers w:val="0"/>
              <w:jc w:val="both"/>
              <w:textAlignment w:val="center"/>
              <w:rPr>
                <w:rFonts w:hint="default" w:ascii="仿宋" w:hAnsi="仿宋" w:eastAsia="仿宋" w:cs="仿宋"/>
                <w:i w:val="0"/>
                <w:color w:val="auto"/>
                <w:kern w:val="2"/>
                <w:sz w:val="20"/>
                <w:szCs w:val="20"/>
                <w:u w:val="none"/>
                <w:lang w:val="en-US" w:eastAsia="zh-CN" w:bidi="ar-SA"/>
              </w:rPr>
            </w:pPr>
            <w:r>
              <w:rPr>
                <w:rFonts w:hint="eastAsia" w:ascii="仿宋" w:hAnsi="仿宋" w:eastAsia="仿宋" w:cs="仿宋"/>
                <w:i w:val="0"/>
                <w:color w:val="auto"/>
                <w:kern w:val="2"/>
                <w:sz w:val="20"/>
                <w:szCs w:val="20"/>
                <w:u w:val="none"/>
                <w:lang w:val="en-US" w:eastAsia="zh-CN" w:bidi="ar-SA"/>
              </w:rPr>
              <w:t>鞘管工作长度100mm</w:t>
            </w:r>
          </w:p>
        </w:tc>
        <w:tc>
          <w:tcPr>
            <w:tcW w:w="571"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CC0BA07">
            <w:pPr>
              <w:keepNext w:val="0"/>
              <w:keepLines w:val="0"/>
              <w:widowControl/>
              <w:suppressLineNumbers w:val="0"/>
              <w:jc w:val="center"/>
              <w:textAlignment w:val="center"/>
              <w:rPr>
                <w:rFonts w:hint="default"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套</w:t>
            </w:r>
          </w:p>
        </w:tc>
        <w:tc>
          <w:tcPr>
            <w:tcW w:w="1115"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13A69B3">
            <w:pPr>
              <w:jc w:val="center"/>
              <w:rPr>
                <w:rFonts w:hint="eastAsia" w:ascii="仿宋" w:hAnsi="仿宋" w:eastAsia="仿宋" w:cs="仿宋"/>
                <w:i w:val="0"/>
                <w:color w:val="auto"/>
                <w:sz w:val="22"/>
                <w:szCs w:val="22"/>
                <w:u w:val="none"/>
              </w:rPr>
            </w:pPr>
          </w:p>
        </w:tc>
        <w:tc>
          <w:tcPr>
            <w:tcW w:w="10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1B61FE">
            <w:pPr>
              <w:jc w:val="center"/>
              <w:rPr>
                <w:rFonts w:hint="eastAsia" w:ascii="仿宋" w:hAnsi="仿宋" w:eastAsia="仿宋" w:cs="仿宋"/>
                <w:i w:val="0"/>
                <w:color w:val="auto"/>
                <w:sz w:val="22"/>
                <w:szCs w:val="22"/>
                <w:u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8F7C96">
            <w:pPr>
              <w:jc w:val="center"/>
              <w:rPr>
                <w:rFonts w:hint="eastAsia" w:ascii="仿宋" w:hAnsi="仿宋" w:eastAsia="仿宋" w:cs="仿宋"/>
                <w:i w:val="0"/>
                <w:color w:val="auto"/>
                <w:sz w:val="22"/>
                <w:szCs w:val="22"/>
                <w:u w:val="none"/>
              </w:rPr>
            </w:pPr>
          </w:p>
        </w:tc>
        <w:tc>
          <w:tcPr>
            <w:tcW w:w="185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3B81EF">
            <w:pPr>
              <w:jc w:val="center"/>
              <w:rPr>
                <w:rFonts w:hint="eastAsia" w:ascii="仿宋" w:hAnsi="仿宋" w:eastAsia="仿宋" w:cs="仿宋"/>
                <w:i w:val="0"/>
                <w:color w:val="auto"/>
                <w:sz w:val="22"/>
                <w:szCs w:val="22"/>
                <w:u w:val="none"/>
              </w:rPr>
            </w:pPr>
          </w:p>
        </w:tc>
        <w:tc>
          <w:tcPr>
            <w:tcW w:w="1041" w:type="dxa"/>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10DFBACD">
            <w:pPr>
              <w:keepNext w:val="0"/>
              <w:keepLines w:val="0"/>
              <w:widowControl/>
              <w:suppressLineNumbers w:val="0"/>
              <w:spacing w:line="240" w:lineRule="auto"/>
              <w:jc w:val="center"/>
              <w:textAlignment w:val="center"/>
              <w:rPr>
                <w:rFonts w:hint="eastAsia" w:ascii="仿宋" w:hAnsi="仿宋" w:eastAsia="仿宋" w:cs="仿宋"/>
                <w:i w:val="0"/>
                <w:color w:val="auto"/>
                <w:sz w:val="22"/>
                <w:szCs w:val="22"/>
                <w:u w:val="none"/>
              </w:rPr>
            </w:pPr>
          </w:p>
        </w:tc>
      </w:tr>
      <w:tr w14:paraId="3568F6CD">
        <w:tblPrEx>
          <w:tblCellMar>
            <w:top w:w="0" w:type="dxa"/>
            <w:left w:w="0" w:type="dxa"/>
            <w:bottom w:w="0" w:type="dxa"/>
            <w:right w:w="0" w:type="dxa"/>
          </w:tblCellMar>
        </w:tblPrEx>
        <w:trPr>
          <w:trHeight w:val="90" w:hRule="atLeast"/>
        </w:trPr>
        <w:tc>
          <w:tcPr>
            <w:tcW w:w="15058"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ECD87">
            <w:pPr>
              <w:jc w:val="left"/>
              <w:rPr>
                <w:rFonts w:hint="eastAsia" w:ascii="仿宋" w:hAnsi="仿宋" w:eastAsia="仿宋" w:cs="仿宋"/>
                <w:i w:val="0"/>
                <w:color w:val="auto"/>
                <w:sz w:val="22"/>
                <w:szCs w:val="22"/>
                <w:u w:val="none"/>
                <w:lang w:eastAsia="zh-CN"/>
              </w:rPr>
            </w:pPr>
            <w:r>
              <w:rPr>
                <w:rFonts w:hint="eastAsia" w:ascii="仿宋" w:hAnsi="仿宋" w:eastAsia="仿宋" w:cs="仿宋"/>
                <w:i w:val="0"/>
                <w:color w:val="auto"/>
                <w:kern w:val="0"/>
                <w:sz w:val="22"/>
                <w:szCs w:val="22"/>
                <w:u w:val="none"/>
                <w:lang w:val="en-US" w:eastAsia="zh-CN" w:bidi="ar"/>
              </w:rPr>
              <w:t>备注：请报价时把所有型号信息全部填写清楚</w:t>
            </w:r>
          </w:p>
        </w:tc>
      </w:tr>
    </w:tbl>
    <w:p w14:paraId="7B1E2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黑体" w:hAnsi="黑体" w:eastAsia="黑体" w:cs="黑体"/>
          <w:bCs/>
          <w:kern w:val="1"/>
          <w:sz w:val="44"/>
          <w:szCs w:val="44"/>
          <w:lang w:val="en-US" w:eastAsia="zh-CN"/>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0620AB5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0F8044FA">
      <w:pPr>
        <w:spacing w:before="0" w:line="240" w:lineRule="auto"/>
        <w:ind w:left="0" w:right="0" w:firstLine="0"/>
        <w:jc w:val="center"/>
        <w:rPr>
          <w:rFonts w:hint="eastAsia" w:ascii="方正公文小标宋" w:hAnsi="方正公文小标宋" w:eastAsia="方正公文小标宋" w:cs="方正公文小标宋"/>
          <w:b/>
          <w:bCs/>
          <w:sz w:val="44"/>
          <w:szCs w:val="44"/>
          <w:lang w:val="en-US" w:eastAsia="zh-CN"/>
        </w:rPr>
      </w:pPr>
      <w:r>
        <w:rPr>
          <w:rFonts w:hint="eastAsia" w:ascii="方正公文小标宋" w:hAnsi="方正公文小标宋" w:eastAsia="方正公文小标宋" w:cs="方正公文小标宋"/>
          <w:b/>
          <w:bCs/>
          <w:sz w:val="44"/>
          <w:szCs w:val="44"/>
          <w:lang w:val="en-US" w:eastAsia="zh-CN"/>
        </w:rPr>
        <w:t>评选办法</w:t>
      </w:r>
    </w:p>
    <w:p w14:paraId="28330730">
      <w:pPr>
        <w:numPr>
          <w:ilvl w:val="0"/>
          <w:numId w:val="4"/>
        </w:numPr>
        <w:spacing w:line="50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要素</w:t>
      </w:r>
    </w:p>
    <w:p w14:paraId="5F6CA3EE">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本项目评选要素包括：报价及线上采购服务、产品技术质量、供应商售后保障、</w:t>
      </w:r>
      <w:r>
        <w:rPr>
          <w:rFonts w:hint="eastAsia" w:ascii="方正仿宋_GB2312" w:hAnsi="方正仿宋_GB2312" w:eastAsia="方正仿宋_GB2312" w:cs="方正仿宋_GB2312"/>
          <w:sz w:val="32"/>
          <w:szCs w:val="32"/>
          <w:lang w:val="en-US" w:eastAsia="zh-CN"/>
        </w:rPr>
        <w:t>企业综合实力</w:t>
      </w:r>
      <w:r>
        <w:rPr>
          <w:rFonts w:hint="eastAsia" w:ascii="方正仿宋_GB2312" w:hAnsi="方正仿宋_GB2312" w:eastAsia="方正仿宋_GB2312" w:cs="方正仿宋_GB2312"/>
          <w:sz w:val="32"/>
          <w:szCs w:val="32"/>
          <w:lang w:eastAsia="zh-CN"/>
        </w:rPr>
        <w:t>等因素。</w:t>
      </w:r>
    </w:p>
    <w:p w14:paraId="6203F355">
      <w:pPr>
        <w:numPr>
          <w:ilvl w:val="0"/>
          <w:numId w:val="4"/>
        </w:numPr>
        <w:spacing w:line="500" w:lineRule="exact"/>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形式（采用以下步骤）</w:t>
      </w:r>
    </w:p>
    <w:p w14:paraId="34422233">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第一步：资格及符合性审查，初步选定入围参选人；</w:t>
      </w:r>
    </w:p>
    <w:p w14:paraId="769A10C8">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本项目评选小组将综合审查参选人资质情况及其参选文件是否符合比选文件的基本要求，符合者作为有效标并进入第二步，不符合作为无效参选商，不能进入第二步；</w:t>
      </w:r>
    </w:p>
    <w:p w14:paraId="539200D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第二步：确定中选人（对于有同样品目的参选人，按评分细则对入围参选人相应评分，并计算其总得分）；</w:t>
      </w:r>
    </w:p>
    <w:p w14:paraId="28CB30B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本项目评选采用综合评分法，评选小组将对通过资格及响应性审查的各合格参选人根据以下标准和方法进行评估。评分将按报价部分和技术商务部分分别进行，计算出各合格参选人的综合得分。评选小组按最终评选得分由高到低顺序推荐中选备选单位。若有相同的最高得分，则其中参选报价低的参选人将被排序在前；若有相同的最高得分且报价相同的，则按技术部分得分从高到低顺序进行排列，技术部分得分最高的参选人将被排序在前。</w:t>
      </w:r>
    </w:p>
    <w:p w14:paraId="57921377">
      <w:pPr>
        <w:numPr>
          <w:ilvl w:val="0"/>
          <w:numId w:val="4"/>
        </w:numPr>
        <w:spacing w:line="400" w:lineRule="exact"/>
        <w:ind w:left="0" w:leftChars="0" w:firstLine="0" w:firstLine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综合评分细则</w:t>
      </w:r>
      <w:r>
        <w:rPr>
          <w:rFonts w:hint="eastAsia" w:ascii="仿宋_GB2312" w:hAnsi="仿宋_GB2312" w:eastAsia="仿宋_GB2312" w:cs="仿宋_GB2312"/>
          <w:b/>
          <w:color w:val="000000"/>
          <w:sz w:val="32"/>
          <w:szCs w:val="32"/>
        </w:rPr>
        <w:tab/>
      </w:r>
    </w:p>
    <w:p w14:paraId="309E2835">
      <w:pPr>
        <w:pStyle w:val="5"/>
        <w:widowControl w:val="0"/>
        <w:numPr>
          <w:ilvl w:val="0"/>
          <w:numId w:val="0"/>
        </w:numPr>
        <w:ind w:firstLine="640" w:firstLineChars="200"/>
        <w:jc w:val="both"/>
        <w:rPr>
          <w:rFonts w:hint="eastAsia" w:ascii="仿宋" w:hAnsi="仿宋" w:eastAsia="仿宋" w:cs="仿宋"/>
          <w:kern w:val="2"/>
          <w:sz w:val="32"/>
          <w:szCs w:val="32"/>
          <w:lang w:val="en-US" w:eastAsia="zh-CN" w:bidi="ar-SA"/>
        </w:rPr>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kern w:val="2"/>
          <w:sz w:val="32"/>
          <w:szCs w:val="32"/>
          <w:lang w:val="en-US" w:eastAsia="zh-CN" w:bidi="ar-SA"/>
        </w:rPr>
        <w:t>该项目采购的产品在比选当天必须带有样品，不带样品的参选单位视为无效参选单位，不得进入评选环节。</w:t>
      </w:r>
    </w:p>
    <w:p w14:paraId="5D698D19">
      <w:pPr>
        <w:pStyle w:val="5"/>
      </w:pPr>
    </w:p>
    <w:tbl>
      <w:tblPr>
        <w:tblStyle w:val="8"/>
        <w:tblW w:w="15011"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32"/>
        <w:gridCol w:w="732"/>
        <w:gridCol w:w="10812"/>
        <w:gridCol w:w="997"/>
      </w:tblGrid>
      <w:tr w14:paraId="4D8B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738" w:type="dxa"/>
            <w:noWrap w:val="0"/>
            <w:vAlign w:val="center"/>
          </w:tcPr>
          <w:p w14:paraId="7D45606C">
            <w:pPr>
              <w:pStyle w:val="2"/>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序号</w:t>
            </w:r>
          </w:p>
        </w:tc>
        <w:tc>
          <w:tcPr>
            <w:tcW w:w="1732" w:type="dxa"/>
            <w:noWrap w:val="0"/>
            <w:vAlign w:val="center"/>
          </w:tcPr>
          <w:p w14:paraId="33DE68ED">
            <w:pPr>
              <w:pStyle w:val="2"/>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评分项目</w:t>
            </w:r>
          </w:p>
        </w:tc>
        <w:tc>
          <w:tcPr>
            <w:tcW w:w="732" w:type="dxa"/>
            <w:noWrap w:val="0"/>
            <w:vAlign w:val="center"/>
          </w:tcPr>
          <w:p w14:paraId="2014CCB5">
            <w:pPr>
              <w:pStyle w:val="2"/>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分值</w:t>
            </w:r>
          </w:p>
        </w:tc>
        <w:tc>
          <w:tcPr>
            <w:tcW w:w="10812" w:type="dxa"/>
            <w:noWrap w:val="0"/>
            <w:vAlign w:val="center"/>
          </w:tcPr>
          <w:p w14:paraId="4C27D952">
            <w:pPr>
              <w:pStyle w:val="2"/>
              <w:spacing w:line="400" w:lineRule="exact"/>
              <w:jc w:val="center"/>
              <w:rPr>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评分依据</w:t>
            </w:r>
          </w:p>
        </w:tc>
        <w:tc>
          <w:tcPr>
            <w:tcW w:w="997" w:type="dxa"/>
            <w:noWrap w:val="0"/>
            <w:vAlign w:val="center"/>
          </w:tcPr>
          <w:p w14:paraId="469439D9">
            <w:pPr>
              <w:pStyle w:val="2"/>
              <w:spacing w:line="400" w:lineRule="exact"/>
              <w:jc w:val="center"/>
              <w:rPr>
                <w:rFonts w:hint="eastAsia"/>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得分</w:t>
            </w:r>
          </w:p>
        </w:tc>
      </w:tr>
      <w:tr w14:paraId="2D39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trPr>
        <w:tc>
          <w:tcPr>
            <w:tcW w:w="738" w:type="dxa"/>
            <w:noWrap w:val="0"/>
            <w:vAlign w:val="center"/>
          </w:tcPr>
          <w:p w14:paraId="1A60AF6A">
            <w:pPr>
              <w:pStyle w:val="2"/>
              <w:spacing w:line="300" w:lineRule="exact"/>
              <w:ind w:firstLine="207" w:firstLineChars="98"/>
              <w:rPr>
                <w:b/>
                <w:bCs/>
                <w:color w:val="000000" w:themeColor="text1"/>
                <w:lang w:val="en-US" w:eastAsia="zh-CN"/>
                <w14:textFill>
                  <w14:solidFill>
                    <w14:schemeClr w14:val="tx1"/>
                  </w14:solidFill>
                </w14:textFill>
              </w:rPr>
            </w:pPr>
            <w:r>
              <w:rPr>
                <w:b/>
                <w:bCs/>
                <w:color w:val="000000" w:themeColor="text1"/>
                <w:lang w:val="en-US" w:eastAsia="zh-CN"/>
                <w14:textFill>
                  <w14:solidFill>
                    <w14:schemeClr w14:val="tx1"/>
                  </w14:solidFill>
                </w14:textFill>
              </w:rPr>
              <w:t>1</w:t>
            </w:r>
          </w:p>
        </w:tc>
        <w:tc>
          <w:tcPr>
            <w:tcW w:w="1732" w:type="dxa"/>
            <w:noWrap w:val="0"/>
            <w:vAlign w:val="center"/>
          </w:tcPr>
          <w:p w14:paraId="02960EAD">
            <w:pPr>
              <w:pStyle w:val="2"/>
              <w:spacing w:line="300" w:lineRule="exact"/>
              <w:jc w:val="center"/>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报价</w:t>
            </w:r>
          </w:p>
        </w:tc>
        <w:tc>
          <w:tcPr>
            <w:tcW w:w="732" w:type="dxa"/>
            <w:noWrap w:val="0"/>
            <w:vAlign w:val="center"/>
          </w:tcPr>
          <w:p w14:paraId="4FBD4076">
            <w:pPr>
              <w:spacing w:line="300" w:lineRule="exac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30</w:t>
            </w:r>
            <w:r>
              <w:rPr>
                <w:rFonts w:hint="eastAsia"/>
                <w:color w:val="000000" w:themeColor="text1"/>
                <w14:textFill>
                  <w14:solidFill>
                    <w14:schemeClr w14:val="tx1"/>
                  </w14:solidFill>
                </w14:textFill>
              </w:rPr>
              <w:t>分</w:t>
            </w:r>
          </w:p>
        </w:tc>
        <w:tc>
          <w:tcPr>
            <w:tcW w:w="10812" w:type="dxa"/>
            <w:noWrap w:val="0"/>
            <w:vAlign w:val="center"/>
          </w:tcPr>
          <w:p w14:paraId="79FC2ADA">
            <w:pPr>
              <w:spacing w:line="300" w:lineRule="exact"/>
              <w:rPr>
                <w:rFonts w:hint="default" w:cs="宋体"/>
                <w:color w:val="000000" w:themeColor="text1"/>
                <w:lang w:val="en-US" w:eastAsia="zh-CN"/>
                <w14:textFill>
                  <w14:solidFill>
                    <w14:schemeClr w14:val="tx1"/>
                  </w14:solidFill>
                </w14:textFill>
              </w:rPr>
            </w:pPr>
            <w:r>
              <w:rPr>
                <w:rFonts w:hint="eastAsia" w:cs="宋体"/>
                <w:color w:val="000000" w:themeColor="text1"/>
                <w:lang w:eastAsia="zh-CN"/>
                <w14:textFill>
                  <w14:solidFill>
                    <w14:schemeClr w14:val="tx1"/>
                  </w14:solidFill>
                </w14:textFill>
              </w:rPr>
              <w:t>报价得分=〔有效参选人最低报价÷本参选人报价〕×</w:t>
            </w:r>
            <w:r>
              <w:rPr>
                <w:rFonts w:hint="eastAsia" w:cs="宋体"/>
                <w:color w:val="000000" w:themeColor="text1"/>
                <w:lang w:val="en-US" w:eastAsia="zh-CN"/>
                <w14:textFill>
                  <w14:solidFill>
                    <w14:schemeClr w14:val="tx1"/>
                  </w14:solidFill>
                </w14:textFill>
              </w:rPr>
              <w:t>30</w:t>
            </w:r>
          </w:p>
        </w:tc>
        <w:tc>
          <w:tcPr>
            <w:tcW w:w="997" w:type="dxa"/>
            <w:noWrap w:val="0"/>
            <w:vAlign w:val="center"/>
          </w:tcPr>
          <w:p w14:paraId="2F240D60">
            <w:pPr>
              <w:spacing w:line="300" w:lineRule="exact"/>
              <w:rPr>
                <w:rFonts w:hint="eastAsia"/>
                <w:b/>
                <w:color w:val="000000" w:themeColor="text1"/>
                <w14:textFill>
                  <w14:solidFill>
                    <w14:schemeClr w14:val="tx1"/>
                  </w14:solidFill>
                </w14:textFill>
              </w:rPr>
            </w:pPr>
          </w:p>
        </w:tc>
      </w:tr>
      <w:tr w14:paraId="7BDC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trPr>
        <w:tc>
          <w:tcPr>
            <w:tcW w:w="738" w:type="dxa"/>
            <w:noWrap w:val="0"/>
            <w:vAlign w:val="center"/>
          </w:tcPr>
          <w:p w14:paraId="75B21BC1">
            <w:pPr>
              <w:pStyle w:val="2"/>
              <w:spacing w:line="300" w:lineRule="exact"/>
              <w:ind w:firstLine="207" w:firstLineChars="98"/>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w:t>
            </w:r>
          </w:p>
        </w:tc>
        <w:tc>
          <w:tcPr>
            <w:tcW w:w="1732" w:type="dxa"/>
            <w:noWrap w:val="0"/>
            <w:vAlign w:val="center"/>
          </w:tcPr>
          <w:p w14:paraId="7E15FBCC">
            <w:pPr>
              <w:pStyle w:val="2"/>
              <w:spacing w:line="300" w:lineRule="exact"/>
              <w:jc w:val="center"/>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付款方式</w:t>
            </w:r>
          </w:p>
        </w:tc>
        <w:tc>
          <w:tcPr>
            <w:tcW w:w="732" w:type="dxa"/>
            <w:noWrap w:val="0"/>
            <w:vAlign w:val="center"/>
          </w:tcPr>
          <w:p w14:paraId="5B37AA12">
            <w:pPr>
              <w:spacing w:line="300" w:lineRule="exac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20分</w:t>
            </w:r>
          </w:p>
        </w:tc>
        <w:tc>
          <w:tcPr>
            <w:tcW w:w="10812" w:type="dxa"/>
            <w:noWrap w:val="0"/>
            <w:vAlign w:val="center"/>
          </w:tcPr>
          <w:p w14:paraId="697768FE">
            <w:pPr>
              <w:spacing w:line="300" w:lineRule="exact"/>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账期接受医院收到发票后12个月支付得10分，每增加一个月加1分，以此类推计算总分（最高不超过20分）。</w:t>
            </w:r>
          </w:p>
          <w:p w14:paraId="2CB3CA7A">
            <w:pPr>
              <w:spacing w:line="300" w:lineRule="exact"/>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付款周期低于12个月支付不得分。</w:t>
            </w:r>
          </w:p>
        </w:tc>
        <w:tc>
          <w:tcPr>
            <w:tcW w:w="997" w:type="dxa"/>
            <w:noWrap w:val="0"/>
            <w:vAlign w:val="center"/>
          </w:tcPr>
          <w:p w14:paraId="29CEE205">
            <w:pPr>
              <w:spacing w:line="300" w:lineRule="exact"/>
              <w:rPr>
                <w:rFonts w:hint="eastAsia"/>
                <w:b/>
                <w:color w:val="000000" w:themeColor="text1"/>
                <w14:textFill>
                  <w14:solidFill>
                    <w14:schemeClr w14:val="tx1"/>
                  </w14:solidFill>
                </w14:textFill>
              </w:rPr>
            </w:pPr>
          </w:p>
        </w:tc>
      </w:tr>
      <w:tr w14:paraId="3C7D2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738" w:type="dxa"/>
            <w:noWrap w:val="0"/>
            <w:vAlign w:val="center"/>
          </w:tcPr>
          <w:p w14:paraId="12E8A2BA">
            <w:pPr>
              <w:pStyle w:val="2"/>
              <w:spacing w:line="300" w:lineRule="exact"/>
              <w:ind w:firstLine="207" w:firstLineChars="98"/>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w:t>
            </w:r>
          </w:p>
        </w:tc>
        <w:tc>
          <w:tcPr>
            <w:tcW w:w="1732" w:type="dxa"/>
            <w:noWrap w:val="0"/>
            <w:vAlign w:val="center"/>
          </w:tcPr>
          <w:p w14:paraId="6F6EED81">
            <w:pPr>
              <w:pStyle w:val="2"/>
              <w:spacing w:line="300" w:lineRule="exact"/>
              <w:jc w:val="center"/>
              <w:rPr>
                <w:b/>
                <w:bCs/>
                <w:color w:val="000000" w:themeColor="text1"/>
                <w:lang w:val="en-US" w:eastAsia="zh-CN"/>
                <w14:textFill>
                  <w14:solidFill>
                    <w14:schemeClr w14:val="tx1"/>
                  </w14:solidFill>
                </w14:textFill>
              </w:rPr>
            </w:pPr>
            <w:r>
              <w:rPr>
                <w:rFonts w:hint="eastAsia"/>
                <w:b/>
                <w:color w:val="auto"/>
                <w:lang w:val="en-US" w:eastAsia="zh-CN"/>
              </w:rPr>
              <w:t>技术参数</w:t>
            </w:r>
          </w:p>
        </w:tc>
        <w:tc>
          <w:tcPr>
            <w:tcW w:w="732" w:type="dxa"/>
            <w:noWrap w:val="0"/>
            <w:vAlign w:val="center"/>
          </w:tcPr>
          <w:p w14:paraId="44B75C22">
            <w:pPr>
              <w:spacing w:line="300" w:lineRule="exac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20</w:t>
            </w:r>
            <w:r>
              <w:rPr>
                <w:rFonts w:hint="eastAsia"/>
                <w:color w:val="000000" w:themeColor="text1"/>
                <w14:textFill>
                  <w14:solidFill>
                    <w14:schemeClr w14:val="tx1"/>
                  </w14:solidFill>
                </w14:textFill>
              </w:rPr>
              <w:t>分</w:t>
            </w:r>
          </w:p>
        </w:tc>
        <w:tc>
          <w:tcPr>
            <w:tcW w:w="10812" w:type="dxa"/>
            <w:noWrap w:val="0"/>
            <w:vAlign w:val="center"/>
          </w:tcPr>
          <w:p w14:paraId="3660D57E">
            <w:pPr>
              <w:numPr>
                <w:ilvl w:val="3"/>
                <w:numId w:val="5"/>
              </w:numPr>
              <w:spacing w:line="300" w:lineRule="exact"/>
              <w:ind w:left="0"/>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依据各参选人参选产品的主要技术指标、参数及性能等情况，以及与参选文件技术要求的偏离程度等进行评审</w:t>
            </w:r>
          </w:p>
          <w:p w14:paraId="31712B01">
            <w:pPr>
              <w:numPr>
                <w:ilvl w:val="3"/>
                <w:numId w:val="5"/>
              </w:numPr>
              <w:spacing w:line="300" w:lineRule="exact"/>
              <w:ind w:left="0"/>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1.参选产品全部技术参数符合或优于比选技术参数，得20分；</w:t>
            </w:r>
          </w:p>
          <w:p w14:paraId="499374E9">
            <w:pPr>
              <w:numPr>
                <w:ilvl w:val="3"/>
                <w:numId w:val="5"/>
              </w:numPr>
              <w:spacing w:line="300" w:lineRule="exact"/>
              <w:ind w:left="0"/>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2.参选产品全部技术参数不符合或低于比选技术参数不得分；</w:t>
            </w:r>
          </w:p>
          <w:p w14:paraId="076D7803">
            <w:pPr>
              <w:spacing w:line="300" w:lineRule="exact"/>
              <w:rPr>
                <w:rFonts w:hint="eastAsia" w:cs="宋体"/>
                <w:color w:val="000000" w:themeColor="text1"/>
                <w:lang w:val="en-US" w:eastAsia="zh-CN"/>
                <w14:textFill>
                  <w14:solidFill>
                    <w14:schemeClr w14:val="tx1"/>
                  </w14:solidFill>
                </w14:textFill>
              </w:rPr>
            </w:pPr>
            <w:r>
              <w:rPr>
                <w:rFonts w:hint="eastAsia" w:cs="宋体"/>
                <w:b/>
                <w:bCs/>
                <w:color w:val="000000" w:themeColor="text1"/>
                <w:lang w:eastAsia="zh-CN"/>
                <w14:textFill>
                  <w14:solidFill>
                    <w14:schemeClr w14:val="tx1"/>
                  </w14:solidFill>
                </w14:textFill>
              </w:rPr>
              <w:t>注：参选供应商在中选后，提供产品若与本项目比选文件中产品不符或者劣于参选文件中产品性能，将被取消其中选资格，造成严重后果的，追究其相关法律责任。</w:t>
            </w:r>
          </w:p>
        </w:tc>
        <w:tc>
          <w:tcPr>
            <w:tcW w:w="997" w:type="dxa"/>
            <w:noWrap w:val="0"/>
            <w:vAlign w:val="center"/>
          </w:tcPr>
          <w:p w14:paraId="604E2383">
            <w:pPr>
              <w:spacing w:line="300" w:lineRule="exact"/>
              <w:rPr>
                <w:rFonts w:hint="eastAsia" w:cs="宋体"/>
                <w:b/>
                <w:color w:val="000000" w:themeColor="text1"/>
                <w14:textFill>
                  <w14:solidFill>
                    <w14:schemeClr w14:val="tx1"/>
                  </w14:solidFill>
                </w14:textFill>
              </w:rPr>
            </w:pPr>
          </w:p>
        </w:tc>
      </w:tr>
      <w:tr w14:paraId="388A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exact"/>
        </w:trPr>
        <w:tc>
          <w:tcPr>
            <w:tcW w:w="738" w:type="dxa"/>
            <w:noWrap w:val="0"/>
            <w:vAlign w:val="center"/>
          </w:tcPr>
          <w:p w14:paraId="1C27481F">
            <w:pPr>
              <w:pStyle w:val="2"/>
              <w:spacing w:line="300" w:lineRule="exact"/>
              <w:ind w:firstLine="207" w:firstLineChars="98"/>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4</w:t>
            </w:r>
          </w:p>
        </w:tc>
        <w:tc>
          <w:tcPr>
            <w:tcW w:w="1732" w:type="dxa"/>
            <w:shd w:val="clear" w:color="auto" w:fill="auto"/>
            <w:noWrap w:val="0"/>
            <w:vAlign w:val="center"/>
          </w:tcPr>
          <w:p w14:paraId="142F29DF">
            <w:pPr>
              <w:pStyle w:val="2"/>
              <w:spacing w:line="300" w:lineRule="exact"/>
              <w:jc w:val="center"/>
              <w:rPr>
                <w:rFonts w:asciiTheme="minorHAnsi" w:hAnsiTheme="minorHAnsi" w:eastAsiaTheme="minorEastAsia" w:cstheme="minorBidi"/>
                <w:b/>
                <w:bCs/>
                <w:color w:val="000000" w:themeColor="text1"/>
                <w:kern w:val="2"/>
                <w:sz w:val="21"/>
                <w:szCs w:val="22"/>
                <w:lang w:val="en-US" w:eastAsia="zh-CN" w:bidi="ar-SA"/>
                <w14:textFill>
                  <w14:solidFill>
                    <w14:schemeClr w14:val="tx1"/>
                  </w14:solidFill>
                </w14:textFill>
              </w:rPr>
            </w:pPr>
            <w:r>
              <w:rPr>
                <w:rFonts w:hint="eastAsia" w:cstheme="minorBidi"/>
                <w:b/>
                <w:bCs/>
                <w:color w:val="000000" w:themeColor="text1"/>
                <w:kern w:val="2"/>
                <w:sz w:val="21"/>
                <w:szCs w:val="22"/>
                <w:lang w:val="en-US" w:eastAsia="zh-CN" w:bidi="ar-SA"/>
                <w14:textFill>
                  <w14:solidFill>
                    <w14:schemeClr w14:val="tx1"/>
                  </w14:solidFill>
                </w14:textFill>
              </w:rPr>
              <w:t>医保政策</w:t>
            </w:r>
          </w:p>
        </w:tc>
        <w:tc>
          <w:tcPr>
            <w:tcW w:w="732" w:type="dxa"/>
            <w:shd w:val="clear" w:color="auto" w:fill="auto"/>
            <w:noWrap w:val="0"/>
            <w:vAlign w:val="center"/>
          </w:tcPr>
          <w:p w14:paraId="24C47E95">
            <w:pPr>
              <w:spacing w:line="300" w:lineRule="exact"/>
              <w:rPr>
                <w:rFonts w:hint="default"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stheme="minorBidi"/>
                <w:color w:val="000000" w:themeColor="text1"/>
                <w:kern w:val="2"/>
                <w:sz w:val="21"/>
                <w:szCs w:val="22"/>
                <w:lang w:val="en-US" w:eastAsia="zh-CN" w:bidi="ar-SA"/>
                <w14:textFill>
                  <w14:solidFill>
                    <w14:schemeClr w14:val="tx1"/>
                  </w14:solidFill>
                </w14:textFill>
              </w:rPr>
              <w:t>10分</w:t>
            </w:r>
          </w:p>
        </w:tc>
        <w:tc>
          <w:tcPr>
            <w:tcW w:w="10812" w:type="dxa"/>
            <w:shd w:val="clear" w:color="auto" w:fill="auto"/>
            <w:noWrap w:val="0"/>
            <w:vAlign w:val="center"/>
          </w:tcPr>
          <w:p w14:paraId="50474A5E">
            <w:pPr>
              <w:numPr>
                <w:ilvl w:val="3"/>
                <w:numId w:val="5"/>
              </w:numPr>
              <w:spacing w:line="300" w:lineRule="exact"/>
              <w:ind w:left="0"/>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依据各参选人比选文件中的医用耗材27位医保编码及承诺书内容进行打分</w:t>
            </w:r>
          </w:p>
          <w:p w14:paraId="1D5DAF54">
            <w:pPr>
              <w:numPr>
                <w:ilvl w:val="3"/>
                <w:numId w:val="5"/>
              </w:numPr>
              <w:spacing w:line="300" w:lineRule="exact"/>
              <w:ind w:left="0"/>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1.属于不可收费材料得0分，</w:t>
            </w:r>
          </w:p>
          <w:p w14:paraId="1D3CC538">
            <w:pPr>
              <w:numPr>
                <w:ilvl w:val="3"/>
                <w:numId w:val="5"/>
              </w:numPr>
              <w:spacing w:line="300" w:lineRule="exact"/>
              <w:ind w:left="0"/>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2.属于自费材料得5分，</w:t>
            </w:r>
          </w:p>
          <w:p w14:paraId="1293927F">
            <w:pPr>
              <w:numPr>
                <w:ilvl w:val="3"/>
                <w:numId w:val="5"/>
              </w:numPr>
              <w:spacing w:line="300" w:lineRule="exact"/>
              <w:ind w:left="0"/>
              <w:rPr>
                <w:rFonts w:hint="default"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3.属于乙类医保报销材料得8分，</w:t>
            </w:r>
          </w:p>
          <w:p w14:paraId="12E8707B">
            <w:pPr>
              <w:numPr>
                <w:ilvl w:val="3"/>
                <w:numId w:val="5"/>
              </w:numPr>
              <w:spacing w:line="300" w:lineRule="exact"/>
              <w:ind w:left="0"/>
              <w:rPr>
                <w:rFonts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4.属于甲类医保报销材料得10分。</w:t>
            </w:r>
          </w:p>
        </w:tc>
        <w:tc>
          <w:tcPr>
            <w:tcW w:w="997" w:type="dxa"/>
            <w:noWrap w:val="0"/>
            <w:vAlign w:val="center"/>
          </w:tcPr>
          <w:p w14:paraId="51A926BA">
            <w:pPr>
              <w:spacing w:line="300" w:lineRule="exact"/>
              <w:rPr>
                <w:rFonts w:hint="eastAsia" w:cs="宋体"/>
                <w:color w:val="000000" w:themeColor="text1"/>
                <w:lang w:val="zh-CN"/>
                <w14:textFill>
                  <w14:solidFill>
                    <w14:schemeClr w14:val="tx1"/>
                  </w14:solidFill>
                </w14:textFill>
              </w:rPr>
            </w:pPr>
          </w:p>
        </w:tc>
      </w:tr>
      <w:tr w14:paraId="7F7B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exact"/>
        </w:trPr>
        <w:tc>
          <w:tcPr>
            <w:tcW w:w="738" w:type="dxa"/>
            <w:noWrap w:val="0"/>
            <w:vAlign w:val="center"/>
          </w:tcPr>
          <w:p w14:paraId="3763365C">
            <w:pPr>
              <w:pStyle w:val="2"/>
              <w:spacing w:line="300" w:lineRule="exact"/>
              <w:ind w:firstLine="207" w:firstLineChars="98"/>
              <w:rPr>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5</w:t>
            </w:r>
          </w:p>
        </w:tc>
        <w:tc>
          <w:tcPr>
            <w:tcW w:w="1732" w:type="dxa"/>
            <w:shd w:val="clear" w:color="auto" w:fill="auto"/>
            <w:noWrap w:val="0"/>
            <w:vAlign w:val="center"/>
          </w:tcPr>
          <w:p w14:paraId="29AED033">
            <w:pPr>
              <w:pStyle w:val="2"/>
              <w:spacing w:line="300" w:lineRule="exact"/>
              <w:jc w:val="center"/>
              <w:rPr>
                <w:rFonts w:asciiTheme="minorHAnsi" w:hAnsiTheme="minorHAnsi" w:eastAsiaTheme="minorEastAsia" w:cstheme="minorBidi"/>
                <w:b/>
                <w:bCs/>
                <w:color w:val="000000" w:themeColor="text1"/>
                <w:kern w:val="2"/>
                <w:sz w:val="21"/>
                <w:szCs w:val="22"/>
                <w:lang w:val="en-US" w:eastAsia="zh-CN" w:bidi="ar-SA"/>
                <w14:textFill>
                  <w14:solidFill>
                    <w14:schemeClr w14:val="tx1"/>
                  </w14:solidFill>
                </w14:textFill>
              </w:rPr>
            </w:pPr>
            <w:r>
              <w:rPr>
                <w:rFonts w:hint="eastAsia"/>
                <w:b/>
                <w:bCs/>
                <w:color w:val="000000" w:themeColor="text1"/>
                <w:lang w:val="en-US" w:eastAsia="zh-CN"/>
                <w14:textFill>
                  <w14:solidFill>
                    <w14:schemeClr w14:val="tx1"/>
                  </w14:solidFill>
                </w14:textFill>
              </w:rPr>
              <w:t>售后服务体系</w:t>
            </w:r>
          </w:p>
        </w:tc>
        <w:tc>
          <w:tcPr>
            <w:tcW w:w="732" w:type="dxa"/>
            <w:shd w:val="clear" w:color="auto" w:fill="auto"/>
            <w:noWrap w:val="0"/>
            <w:vAlign w:val="center"/>
          </w:tcPr>
          <w:p w14:paraId="0C541EA4">
            <w:pPr>
              <w:spacing w:line="300" w:lineRule="exact"/>
              <w:rPr>
                <w:rFonts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p>
        </w:tc>
        <w:tc>
          <w:tcPr>
            <w:tcW w:w="10812" w:type="dxa"/>
            <w:shd w:val="clear" w:color="auto" w:fill="auto"/>
            <w:noWrap w:val="0"/>
            <w:vAlign w:val="center"/>
          </w:tcPr>
          <w:p w14:paraId="547D493B">
            <w:pPr>
              <w:spacing w:line="300" w:lineRule="exact"/>
              <w:rPr>
                <w:color w:val="000000" w:themeColor="text1"/>
                <w:shd w:val="clear" w:color="auto" w:fill="FFFFFF"/>
                <w14:textFill>
                  <w14:solidFill>
                    <w14:schemeClr w14:val="tx1"/>
                  </w14:solidFill>
                </w14:textFill>
              </w:rPr>
            </w:pPr>
            <w:r>
              <w:rPr>
                <w:rFonts w:hint="eastAsia"/>
                <w:color w:val="000000" w:themeColor="text1"/>
                <w:shd w:val="clear" w:color="auto" w:fill="FFFFFF"/>
                <w14:textFill>
                  <w14:solidFill>
                    <w14:schemeClr w14:val="tx1"/>
                  </w14:solidFill>
                </w14:textFill>
              </w:rPr>
              <w:t>依据各</w:t>
            </w:r>
            <w:r>
              <w:rPr>
                <w:rFonts w:hint="eastAsia"/>
                <w:color w:val="000000" w:themeColor="text1"/>
                <w:shd w:val="clear" w:color="auto" w:fill="FFFFFF"/>
                <w:lang w:eastAsia="zh-CN"/>
                <w14:textFill>
                  <w14:solidFill>
                    <w14:schemeClr w14:val="tx1"/>
                  </w14:solidFill>
                </w14:textFill>
              </w:rPr>
              <w:t>参选</w:t>
            </w:r>
            <w:r>
              <w:rPr>
                <w:rFonts w:hint="eastAsia"/>
                <w:color w:val="000000" w:themeColor="text1"/>
                <w:shd w:val="clear" w:color="auto" w:fill="FFFFFF"/>
                <w14:textFill>
                  <w14:solidFill>
                    <w14:schemeClr w14:val="tx1"/>
                  </w14:solidFill>
                </w14:textFill>
              </w:rPr>
              <w:t>人</w:t>
            </w:r>
            <w:r>
              <w:rPr>
                <w:rFonts w:hint="eastAsia"/>
                <w:color w:val="000000" w:themeColor="text1"/>
                <w:shd w:val="clear" w:color="auto" w:fill="FFFFFF"/>
                <w:lang w:eastAsia="zh-CN"/>
                <w14:textFill>
                  <w14:solidFill>
                    <w14:schemeClr w14:val="tx1"/>
                  </w14:solidFill>
                </w14:textFill>
              </w:rPr>
              <w:t>比选</w:t>
            </w:r>
            <w:r>
              <w:rPr>
                <w:rFonts w:hint="eastAsia"/>
                <w:color w:val="000000" w:themeColor="text1"/>
                <w:shd w:val="clear" w:color="auto" w:fill="FFFFFF"/>
                <w14:textFill>
                  <w14:solidFill>
                    <w14:schemeClr w14:val="tx1"/>
                  </w14:solidFill>
                </w14:textFill>
              </w:rPr>
              <w:t>文件</w:t>
            </w:r>
            <w:r>
              <w:rPr>
                <w:rFonts w:hint="eastAsia"/>
                <w:color w:val="000000" w:themeColor="text1"/>
                <w:shd w:val="clear" w:color="auto" w:fill="FFFFFF"/>
                <w:lang w:eastAsia="zh-CN"/>
                <w14:textFill>
                  <w14:solidFill>
                    <w14:schemeClr w14:val="tx1"/>
                  </w14:solidFill>
                </w14:textFill>
              </w:rPr>
              <w:t>中的承诺书</w:t>
            </w:r>
            <w:r>
              <w:rPr>
                <w:rFonts w:hint="eastAsia"/>
                <w:color w:val="000000" w:themeColor="text1"/>
                <w:shd w:val="clear" w:color="auto" w:fill="FFFFFF"/>
                <w14:textFill>
                  <w14:solidFill>
                    <w14:schemeClr w14:val="tx1"/>
                  </w14:solidFill>
                </w14:textFill>
              </w:rPr>
              <w:t>进行量化打分</w:t>
            </w:r>
          </w:p>
          <w:p w14:paraId="7122E11A">
            <w:pPr>
              <w:numPr>
                <w:ilvl w:val="3"/>
                <w:numId w:val="5"/>
              </w:numPr>
              <w:spacing w:line="300" w:lineRule="exact"/>
              <w:ind w:left="0"/>
              <w:rPr>
                <w:rFonts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cs="宋体"/>
                <w:color w:val="000000" w:themeColor="text1"/>
                <w14:textFill>
                  <w14:solidFill>
                    <w14:schemeClr w14:val="tx1"/>
                  </w14:solidFill>
                </w14:textFill>
              </w:rPr>
              <w:t>1.</w:t>
            </w:r>
            <w:r>
              <w:rPr>
                <w:rFonts w:hint="eastAsia" w:cs="宋体"/>
                <w:color w:val="000000" w:themeColor="text1"/>
                <w:lang w:val="en-US" w:eastAsia="zh-CN"/>
                <w14:textFill>
                  <w14:solidFill>
                    <w14:schemeClr w14:val="tx1"/>
                  </w14:solidFill>
                </w14:textFill>
              </w:rPr>
              <w:t>配送周期：签订合同后接到医院采购计划后24小时内配送到医院得5分，48小时内配送到医院得3分，多于48小时配送到医院不得分；</w:t>
            </w:r>
          </w:p>
          <w:p w14:paraId="10D56F57">
            <w:pPr>
              <w:numPr>
                <w:ilvl w:val="3"/>
                <w:numId w:val="5"/>
              </w:numPr>
              <w:spacing w:line="300" w:lineRule="exact"/>
              <w:ind w:left="0"/>
              <w:rPr>
                <w:rFonts w:asciiTheme="minorHAnsi" w:hAnsiTheme="minorHAnsi" w:eastAsiaTheme="minorEastAsia" w:cstheme="minorBidi"/>
                <w:color w:val="000000" w:themeColor="text1"/>
                <w:kern w:val="2"/>
                <w:sz w:val="21"/>
                <w:szCs w:val="22"/>
                <w:lang w:val="en-US" w:eastAsia="zh-CN" w:bidi="ar-SA"/>
                <w14:textFill>
                  <w14:solidFill>
                    <w14:schemeClr w14:val="tx1"/>
                  </w14:solidFill>
                </w14:textFill>
              </w:rPr>
            </w:pPr>
            <w:r>
              <w:rPr>
                <w:rFonts w:hint="eastAsia" w:cs="宋体"/>
                <w:color w:val="000000" w:themeColor="text1"/>
                <w:lang w:val="en-US" w:eastAsia="zh-CN"/>
                <w14:textFill>
                  <w14:solidFill>
                    <w14:schemeClr w14:val="tx1"/>
                  </w14:solidFill>
                </w14:textFill>
              </w:rPr>
              <w:t>2</w:t>
            </w:r>
            <w:r>
              <w:rPr>
                <w:rFonts w:cs="宋体"/>
                <w:color w:val="000000" w:themeColor="text1"/>
                <w14:textFill>
                  <w14:solidFill>
                    <w14:schemeClr w14:val="tx1"/>
                  </w14:solidFill>
                </w14:textFill>
              </w:rPr>
              <w:t>.</w:t>
            </w:r>
            <w:r>
              <w:rPr>
                <w:rFonts w:hint="eastAsia" w:cs="宋体"/>
                <w:color w:val="000000" w:themeColor="text1"/>
                <w:lang w:eastAsia="zh-CN"/>
                <w14:textFill>
                  <w14:solidFill>
                    <w14:schemeClr w14:val="tx1"/>
                  </w14:solidFill>
                </w14:textFill>
              </w:rPr>
              <w:t>承诺免费退换货得</w:t>
            </w:r>
            <w:r>
              <w:rPr>
                <w:rFonts w:hint="eastAsia" w:cs="宋体"/>
                <w:color w:val="000000" w:themeColor="text1"/>
                <w:lang w:val="en-US" w:eastAsia="zh-CN"/>
                <w14:textFill>
                  <w14:solidFill>
                    <w14:schemeClr w14:val="tx1"/>
                  </w14:solidFill>
                </w14:textFill>
              </w:rPr>
              <w:t>5分（含近效期及过期产品）</w:t>
            </w:r>
          </w:p>
        </w:tc>
        <w:tc>
          <w:tcPr>
            <w:tcW w:w="997" w:type="dxa"/>
            <w:noWrap w:val="0"/>
            <w:vAlign w:val="center"/>
          </w:tcPr>
          <w:p w14:paraId="6D6CF65B">
            <w:pPr>
              <w:spacing w:line="300" w:lineRule="exact"/>
              <w:rPr>
                <w:color w:val="000000" w:themeColor="text1"/>
                <w14:textFill>
                  <w14:solidFill>
                    <w14:schemeClr w14:val="tx1"/>
                  </w14:solidFill>
                </w14:textFill>
              </w:rPr>
            </w:pPr>
          </w:p>
        </w:tc>
      </w:tr>
      <w:tr w14:paraId="209E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trPr>
        <w:tc>
          <w:tcPr>
            <w:tcW w:w="738" w:type="dxa"/>
            <w:noWrap w:val="0"/>
            <w:vAlign w:val="center"/>
          </w:tcPr>
          <w:p w14:paraId="27C3FA47">
            <w:pPr>
              <w:pStyle w:val="2"/>
              <w:spacing w:line="300" w:lineRule="exact"/>
              <w:ind w:firstLine="207" w:firstLineChars="98"/>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6</w:t>
            </w:r>
          </w:p>
        </w:tc>
        <w:tc>
          <w:tcPr>
            <w:tcW w:w="1732" w:type="dxa"/>
            <w:shd w:val="clear" w:color="auto" w:fill="auto"/>
            <w:noWrap w:val="0"/>
            <w:vAlign w:val="center"/>
          </w:tcPr>
          <w:p w14:paraId="03F30391">
            <w:pPr>
              <w:pStyle w:val="2"/>
              <w:spacing w:line="300" w:lineRule="exact"/>
              <w:jc w:val="center"/>
              <w:rPr>
                <w:rFonts w:hint="eastAsia"/>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样品分</w:t>
            </w:r>
          </w:p>
        </w:tc>
        <w:tc>
          <w:tcPr>
            <w:tcW w:w="732" w:type="dxa"/>
            <w:shd w:val="clear" w:color="auto" w:fill="auto"/>
            <w:noWrap w:val="0"/>
            <w:vAlign w:val="center"/>
          </w:tcPr>
          <w:p w14:paraId="3D98D41D">
            <w:pPr>
              <w:spacing w:line="300" w:lineRule="exact"/>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p>
        </w:tc>
        <w:tc>
          <w:tcPr>
            <w:tcW w:w="10812" w:type="dxa"/>
            <w:shd w:val="clear" w:color="auto" w:fill="auto"/>
            <w:noWrap w:val="0"/>
            <w:vAlign w:val="center"/>
          </w:tcPr>
          <w:p w14:paraId="61281801">
            <w:pPr>
              <w:numPr>
                <w:ilvl w:val="3"/>
                <w:numId w:val="5"/>
              </w:numPr>
              <w:spacing w:line="300" w:lineRule="exact"/>
              <w:ind w:left="0"/>
              <w:rPr>
                <w:rFonts w:hint="eastAsia"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提供所有产品样品得10分，不提供一个扣1分，扣完为止。</w:t>
            </w:r>
          </w:p>
        </w:tc>
        <w:tc>
          <w:tcPr>
            <w:tcW w:w="997" w:type="dxa"/>
            <w:noWrap w:val="0"/>
            <w:vAlign w:val="center"/>
          </w:tcPr>
          <w:p w14:paraId="092523E8">
            <w:pPr>
              <w:spacing w:line="300" w:lineRule="exact"/>
              <w:rPr>
                <w:color w:val="000000" w:themeColor="text1"/>
                <w14:textFill>
                  <w14:solidFill>
                    <w14:schemeClr w14:val="tx1"/>
                  </w14:solidFill>
                </w14:textFill>
              </w:rPr>
            </w:pPr>
          </w:p>
        </w:tc>
      </w:tr>
      <w:tr w14:paraId="7B8A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exact"/>
        </w:trPr>
        <w:tc>
          <w:tcPr>
            <w:tcW w:w="14014" w:type="dxa"/>
            <w:gridSpan w:val="4"/>
            <w:noWrap w:val="0"/>
            <w:vAlign w:val="center"/>
          </w:tcPr>
          <w:p w14:paraId="695AF15A">
            <w:pPr>
              <w:spacing w:line="300" w:lineRule="exact"/>
              <w:rPr>
                <w:rFonts w:hint="eastAsia"/>
                <w:b/>
                <w:color w:val="000000" w:themeColor="text1"/>
                <w14:textFill>
                  <w14:solidFill>
                    <w14:schemeClr w14:val="tx1"/>
                  </w14:solidFill>
                </w14:textFill>
              </w:rPr>
            </w:pPr>
            <w:r>
              <w:rPr>
                <w:rFonts w:hint="eastAsia"/>
                <w:b/>
                <w:color w:val="000000" w:themeColor="text1"/>
                <w14:textFill>
                  <w14:solidFill>
                    <w14:schemeClr w14:val="tx1"/>
                  </w14:solidFill>
                </w14:textFill>
              </w:rPr>
              <w:t>以上评分条款中涉及的合同、产品彩页等必须真实、有效，</w:t>
            </w:r>
            <w:r>
              <w:rPr>
                <w:rFonts w:hint="eastAsia"/>
                <w:b/>
                <w:color w:val="000000" w:themeColor="text1"/>
                <w:lang w:eastAsia="zh-CN"/>
                <w14:textFill>
                  <w14:solidFill>
                    <w14:schemeClr w14:val="tx1"/>
                  </w14:solidFill>
                </w14:textFill>
              </w:rPr>
              <w:t>参选</w:t>
            </w:r>
            <w:r>
              <w:rPr>
                <w:rFonts w:hint="eastAsia"/>
                <w:b/>
                <w:color w:val="000000" w:themeColor="text1"/>
                <w14:textFill>
                  <w14:solidFill>
                    <w14:schemeClr w14:val="tx1"/>
                  </w14:solidFill>
                </w14:textFill>
              </w:rPr>
              <w:t>人需清楚</w:t>
            </w:r>
            <w:r>
              <w:rPr>
                <w:rFonts w:hint="eastAsia"/>
                <w:b/>
                <w:color w:val="000000" w:themeColor="text1"/>
                <w:lang w:eastAsia="zh-CN"/>
                <w14:textFill>
                  <w14:solidFill>
                    <w14:schemeClr w14:val="tx1"/>
                  </w14:solidFill>
                </w14:textFill>
              </w:rPr>
              <w:t>比选</w:t>
            </w:r>
            <w:r>
              <w:rPr>
                <w:rFonts w:hint="eastAsia"/>
                <w:b/>
                <w:color w:val="000000" w:themeColor="text1"/>
                <w14:textFill>
                  <w14:solidFill>
                    <w14:schemeClr w14:val="tx1"/>
                  </w14:solidFill>
                </w14:textFill>
              </w:rPr>
              <w:t>文件的要求及有关文件规定。并承诺在本次</w:t>
            </w:r>
            <w:r>
              <w:rPr>
                <w:rFonts w:hint="eastAsia"/>
                <w:b/>
                <w:color w:val="000000" w:themeColor="text1"/>
                <w:lang w:eastAsia="zh-CN"/>
                <w14:textFill>
                  <w14:solidFill>
                    <w14:schemeClr w14:val="tx1"/>
                  </w14:solidFill>
                </w14:textFill>
              </w:rPr>
              <w:t>参选</w:t>
            </w:r>
            <w:r>
              <w:rPr>
                <w:rFonts w:hint="eastAsia"/>
                <w:b/>
                <w:color w:val="000000" w:themeColor="text1"/>
                <w14:textFill>
                  <w14:solidFill>
                    <w14:schemeClr w14:val="tx1"/>
                  </w14:solidFill>
                </w14:textFill>
              </w:rPr>
              <w:t>活动中，如有违法、违规、弄虚作假行为，所造成的损失、不良后果及法律责任一律自行承担。</w:t>
            </w:r>
          </w:p>
          <w:p w14:paraId="103AC6EC">
            <w:pPr>
              <w:rPr>
                <w:color w:val="000000" w:themeColor="text1"/>
                <w14:textFill>
                  <w14:solidFill>
                    <w14:schemeClr w14:val="tx1"/>
                  </w14:solidFill>
                </w14:textFill>
              </w:rPr>
            </w:pPr>
            <w:r>
              <w:rPr>
                <w:rFonts w:hint="eastAsia"/>
                <w:b/>
                <w:color w:val="000000" w:themeColor="text1"/>
                <w:lang w:eastAsia="zh-CN"/>
                <w14:textFill>
                  <w14:solidFill>
                    <w14:schemeClr w14:val="tx1"/>
                  </w14:solidFill>
                </w14:textFill>
              </w:rPr>
              <w:t>备注：以上所提供的材料及承诺函必须保证真实可信，如有虚假则取消参选资格并追究相关责任，中选的取消中选资格。</w:t>
            </w:r>
          </w:p>
          <w:p w14:paraId="499C3F6D">
            <w:pPr>
              <w:spacing w:line="300" w:lineRule="exact"/>
              <w:rPr>
                <w:rFonts w:hint="eastAsia"/>
                <w:b/>
                <w:color w:val="000000" w:themeColor="text1"/>
                <w14:textFill>
                  <w14:solidFill>
                    <w14:schemeClr w14:val="tx1"/>
                  </w14:solidFill>
                </w14:textFill>
              </w:rPr>
            </w:pPr>
          </w:p>
        </w:tc>
        <w:tc>
          <w:tcPr>
            <w:tcW w:w="997" w:type="dxa"/>
            <w:noWrap w:val="0"/>
            <w:vAlign w:val="center"/>
          </w:tcPr>
          <w:p w14:paraId="4E57B6CB">
            <w:pPr>
              <w:spacing w:line="300" w:lineRule="exact"/>
              <w:rPr>
                <w:rFonts w:hint="eastAsia"/>
                <w:b/>
                <w:color w:val="000000" w:themeColor="text1"/>
                <w14:textFill>
                  <w14:solidFill>
                    <w14:schemeClr w14:val="tx1"/>
                  </w14:solidFill>
                </w14:textFill>
              </w:rPr>
            </w:pPr>
          </w:p>
        </w:tc>
      </w:tr>
    </w:tbl>
    <w:p w14:paraId="1EC65D4C">
      <w:pPr>
        <w:rPr>
          <w:rFonts w:hint="default" w:ascii="仿宋_GB2312" w:hAnsi="仿宋_GB2312" w:eastAsia="仿宋_GB2312" w:cs="仿宋_GB2312"/>
          <w:b/>
          <w:color w:val="000000"/>
          <w:kern w:val="2"/>
          <w:sz w:val="32"/>
          <w:szCs w:val="32"/>
          <w:lang w:val="en-US" w:eastAsia="zh-CN" w:bidi="ar-SA"/>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p>
    <w:p w14:paraId="5CD9564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最后得分计算方式</w:t>
      </w:r>
    </w:p>
    <w:p w14:paraId="47C65A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最终得分=所有评委评分总和/评委数量</w:t>
      </w:r>
    </w:p>
    <w:p w14:paraId="0E2CF589">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排序原则</w:t>
      </w:r>
    </w:p>
    <w:p w14:paraId="4A444448">
      <w:pPr>
        <w:pStyle w:val="2"/>
        <w:keepNext w:val="0"/>
        <w:keepLines w:val="0"/>
        <w:pageBreakBefore w:val="0"/>
        <w:widowControl w:val="0"/>
        <w:kinsoku/>
        <w:wordWrap/>
        <w:overflowPunct/>
        <w:topLinePunct w:val="0"/>
        <w:autoSpaceDE/>
        <w:autoSpaceDN/>
        <w:bidi w:val="0"/>
        <w:adjustRightInd/>
        <w:snapToGrid/>
        <w:spacing w:after="0" w:line="36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按得分由高到低顺序排序。得分相同的，按报价由低到高顺序排列。得分且报价相同的，按技术指标优劣顺序排列。</w:t>
      </w:r>
    </w:p>
    <w:p w14:paraId="104F69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六</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p>
    <w:p w14:paraId="23BC3BF8">
      <w:pPr>
        <w:pStyle w:val="2"/>
        <w:spacing w:after="0" w:line="360" w:lineRule="auto"/>
        <w:rPr>
          <w:rFonts w:hint="eastAsia" w:ascii="仿宋" w:hAnsi="仿宋" w:eastAsia="仿宋" w:cs="仿宋"/>
          <w:kern w:val="2"/>
          <w:sz w:val="32"/>
          <w:szCs w:val="32"/>
          <w:lang w:val="en-US" w:eastAsia="zh-CN" w:bidi="ar-SA"/>
        </w:rPr>
      </w:pPr>
      <w:r>
        <w:rPr>
          <w:rFonts w:hint="eastAsia"/>
          <w:bCs/>
          <w:sz w:val="24"/>
          <w:szCs w:val="24"/>
        </w:rPr>
        <w:t xml:space="preserve">  </w:t>
      </w:r>
      <w:r>
        <w:rPr>
          <w:rFonts w:hint="eastAsia" w:ascii="仿宋" w:hAnsi="仿宋" w:eastAsia="仿宋" w:cs="仿宋"/>
          <w:kern w:val="2"/>
          <w:sz w:val="32"/>
          <w:szCs w:val="32"/>
          <w:lang w:val="en-US" w:eastAsia="zh-CN" w:bidi="ar-SA"/>
        </w:rPr>
        <w:t xml:space="preserve">  1.由评选人员综合评分后，按评分结果由高分到低分排序，推荐得分最高的前三名为中标候选供应商，按照得分最高的确定为中标供应商并发布比选结果公告；</w:t>
      </w:r>
    </w:p>
    <w:p w14:paraId="5C39BD58">
      <w:pPr>
        <w:pStyle w:val="2"/>
        <w:spacing w:after="0" w:line="360" w:lineRule="auto"/>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2.如果得分第一中选供应商不能按比选文件要求和承诺或因特殊情况不能履行合同，原则上将在中选候选人中依序另行选择中选供应商并发布比选结果公告。</w:t>
      </w:r>
    </w:p>
    <w:p w14:paraId="4144D903">
      <w:pPr>
        <w:tabs>
          <w:tab w:val="left" w:pos="3630"/>
        </w:tabs>
        <w:spacing w:line="440" w:lineRule="exact"/>
        <w:rPr>
          <w:rFonts w:hint="eastAsia"/>
          <w:b/>
          <w:sz w:val="24"/>
          <w:szCs w:val="24"/>
        </w:rPr>
      </w:pPr>
      <w:r>
        <w:rPr>
          <w:rFonts w:hint="eastAsia" w:ascii="仿宋_GB2312" w:hAnsi="仿宋_GB2312" w:eastAsia="仿宋_GB2312" w:cs="仿宋_GB2312"/>
          <w:b/>
          <w:color w:val="000000"/>
          <w:sz w:val="32"/>
          <w:szCs w:val="32"/>
          <w:lang w:eastAsia="zh-CN"/>
        </w:rPr>
        <w:t>七</w:t>
      </w:r>
      <w:r>
        <w:rPr>
          <w:rFonts w:hint="eastAsia" w:ascii="仿宋_GB2312" w:hAnsi="仿宋_GB2312" w:eastAsia="仿宋_GB2312" w:cs="仿宋_GB2312"/>
          <w:b/>
          <w:color w:val="000000"/>
          <w:sz w:val="32"/>
          <w:szCs w:val="32"/>
        </w:rPr>
        <w:t>、评</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原则</w:t>
      </w:r>
      <w:r>
        <w:rPr>
          <w:b/>
          <w:sz w:val="24"/>
          <w:szCs w:val="24"/>
        </w:rPr>
        <w:tab/>
      </w:r>
    </w:p>
    <w:p w14:paraId="090986E2">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1.公平地对待所有参选人；</w:t>
      </w:r>
    </w:p>
    <w:p w14:paraId="4562AD1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2.比选文件及其比选文件澄清补充说明是评选依据；</w:t>
      </w:r>
    </w:p>
    <w:p w14:paraId="67425680">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3.评选人员应按照“公平公正、科学严谨”的原则；</w:t>
      </w:r>
    </w:p>
    <w:p w14:paraId="29A369A0">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4.评选内容严格保密。</w:t>
      </w:r>
    </w:p>
    <w:p w14:paraId="773F0C26">
      <w:pPr>
        <w:numPr>
          <w:ilvl w:val="0"/>
          <w:numId w:val="0"/>
        </w:numPr>
        <w:spacing w:line="400" w:lineRule="exact"/>
        <w:ind w:leftChars="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eastAsia="zh-CN"/>
        </w:rPr>
        <w:t>八</w:t>
      </w:r>
      <w:r>
        <w:rPr>
          <w:rFonts w:hint="eastAsia" w:ascii="仿宋_GB2312" w:hAnsi="仿宋_GB2312" w:eastAsia="仿宋_GB2312" w:cs="仿宋_GB2312"/>
          <w:b/>
          <w:color w:val="000000"/>
          <w:sz w:val="32"/>
          <w:szCs w:val="32"/>
        </w:rPr>
        <w:t>、中</w:t>
      </w:r>
      <w:r>
        <w:rPr>
          <w:rFonts w:hint="eastAsia" w:ascii="仿宋_GB2312" w:hAnsi="仿宋_GB2312" w:eastAsia="仿宋_GB2312" w:cs="仿宋_GB2312"/>
          <w:b/>
          <w:color w:val="000000"/>
          <w:sz w:val="32"/>
          <w:szCs w:val="32"/>
          <w:lang w:eastAsia="zh-CN"/>
        </w:rPr>
        <w:t>选</w:t>
      </w:r>
      <w:r>
        <w:rPr>
          <w:rFonts w:hint="eastAsia" w:ascii="仿宋_GB2312" w:hAnsi="仿宋_GB2312" w:eastAsia="仿宋_GB2312" w:cs="仿宋_GB2312"/>
          <w:b/>
          <w:color w:val="000000"/>
          <w:sz w:val="32"/>
          <w:szCs w:val="32"/>
        </w:rPr>
        <w:t>的基本条件</w:t>
      </w:r>
    </w:p>
    <w:p w14:paraId="66F5C7DE">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1.比选文件必须对参选须知的要求完全响应；</w:t>
      </w:r>
    </w:p>
    <w:p w14:paraId="2C8A993A">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2.参选人有良好的执行合同的能力；</w:t>
      </w:r>
    </w:p>
    <w:p w14:paraId="5C8C1977">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3.该参选人的报价对采购人最有利；</w:t>
      </w:r>
    </w:p>
    <w:p w14:paraId="577695D1">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4.能够提供最佳服务；</w:t>
      </w:r>
    </w:p>
    <w:p w14:paraId="06D3C12A">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5.综合打分分值排序靠前。</w:t>
      </w:r>
    </w:p>
    <w:p w14:paraId="17859AB9">
      <w:pPr>
        <w:spacing w:line="440" w:lineRule="exact"/>
        <w:rPr>
          <w:rFonts w:hint="eastAsia"/>
          <w:b/>
          <w:sz w:val="24"/>
          <w:szCs w:val="24"/>
        </w:rPr>
      </w:pPr>
      <w:r>
        <w:rPr>
          <w:rFonts w:hint="eastAsia" w:ascii="仿宋_GB2312" w:hAnsi="仿宋_GB2312" w:eastAsia="仿宋_GB2312" w:cs="仿宋_GB2312"/>
          <w:b/>
          <w:color w:val="000000"/>
          <w:sz w:val="32"/>
          <w:szCs w:val="32"/>
          <w:lang w:eastAsia="zh-CN"/>
        </w:rPr>
        <w:t>九</w:t>
      </w:r>
      <w:r>
        <w:rPr>
          <w:rFonts w:hint="eastAsia" w:ascii="仿宋_GB2312" w:hAnsi="仿宋_GB2312" w:eastAsia="仿宋_GB2312" w:cs="仿宋_GB2312"/>
          <w:b/>
          <w:color w:val="000000"/>
          <w:sz w:val="32"/>
          <w:szCs w:val="32"/>
        </w:rPr>
        <w:t>、最低价的</w:t>
      </w:r>
      <w:r>
        <w:rPr>
          <w:rFonts w:hint="eastAsia" w:ascii="仿宋_GB2312" w:hAnsi="仿宋_GB2312" w:eastAsia="仿宋_GB2312" w:cs="仿宋_GB2312"/>
          <w:b/>
          <w:color w:val="000000"/>
          <w:sz w:val="32"/>
          <w:szCs w:val="32"/>
          <w:lang w:eastAsia="zh-CN"/>
        </w:rPr>
        <w:t>参选人</w:t>
      </w:r>
      <w:r>
        <w:rPr>
          <w:rFonts w:hint="eastAsia" w:ascii="仿宋_GB2312" w:hAnsi="仿宋_GB2312" w:eastAsia="仿宋_GB2312" w:cs="仿宋_GB2312"/>
          <w:b/>
          <w:color w:val="000000"/>
          <w:sz w:val="32"/>
          <w:szCs w:val="32"/>
        </w:rPr>
        <w:t>不一定</w:t>
      </w:r>
      <w:r>
        <w:rPr>
          <w:rFonts w:hint="eastAsia" w:ascii="仿宋_GB2312" w:hAnsi="仿宋_GB2312" w:eastAsia="仿宋_GB2312" w:cs="仿宋_GB2312"/>
          <w:b/>
          <w:color w:val="000000"/>
          <w:sz w:val="32"/>
          <w:szCs w:val="32"/>
          <w:lang w:eastAsia="zh-CN"/>
        </w:rPr>
        <w:t>为</w:t>
      </w:r>
      <w:r>
        <w:rPr>
          <w:rFonts w:hint="eastAsia" w:ascii="仿宋_GB2312" w:hAnsi="仿宋_GB2312" w:eastAsia="仿宋_GB2312" w:cs="仿宋_GB2312"/>
          <w:b/>
          <w:color w:val="000000"/>
          <w:sz w:val="32"/>
          <w:szCs w:val="32"/>
        </w:rPr>
        <w:t>最终中</w:t>
      </w:r>
      <w:r>
        <w:rPr>
          <w:rFonts w:hint="eastAsia" w:ascii="仿宋_GB2312" w:hAnsi="仿宋_GB2312" w:eastAsia="仿宋_GB2312" w:cs="仿宋_GB2312"/>
          <w:b/>
          <w:color w:val="000000"/>
          <w:sz w:val="32"/>
          <w:szCs w:val="32"/>
          <w:lang w:eastAsia="zh-CN"/>
        </w:rPr>
        <w:t>选人</w:t>
      </w:r>
      <w:r>
        <w:rPr>
          <w:rFonts w:hint="eastAsia" w:ascii="仿宋_GB2312" w:hAnsi="仿宋_GB2312" w:eastAsia="仿宋_GB2312" w:cs="仿宋_GB2312"/>
          <w:b/>
          <w:color w:val="000000"/>
          <w:sz w:val="32"/>
          <w:szCs w:val="32"/>
        </w:rPr>
        <w:t>。</w:t>
      </w:r>
    </w:p>
    <w:p w14:paraId="1CDE9F8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附件4</w:t>
      </w:r>
    </w:p>
    <w:p w14:paraId="1D6FEC26">
      <w:pPr>
        <w:widowControl/>
        <w:spacing w:line="4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1、封面</w:t>
      </w:r>
    </w:p>
    <w:p w14:paraId="31E22567">
      <w:pPr>
        <w:widowControl/>
        <w:spacing w:before="1857" w:line="730" w:lineRule="exact"/>
        <w:ind w:left="3473"/>
        <w:jc w:val="left"/>
        <w:rPr>
          <w:rFonts w:hint="eastAsia" w:ascii="方正公文小标宋" w:hAnsi="方正公文小标宋" w:eastAsia="方正公文小标宋" w:cs="方正公文小标宋"/>
          <w:color w:val="000000"/>
          <w:kern w:val="0"/>
          <w:sz w:val="52"/>
          <w:szCs w:val="52"/>
        </w:rPr>
      </w:pPr>
      <w:r>
        <w:rPr>
          <w:rFonts w:hint="eastAsia" w:ascii="方正公文小标宋" w:hAnsi="方正公文小标宋" w:eastAsia="方正公文小标宋" w:cs="方正公文小标宋"/>
          <w:color w:val="000000"/>
          <w:spacing w:val="3"/>
          <w:kern w:val="0"/>
          <w:sz w:val="52"/>
          <w:szCs w:val="52"/>
          <w:lang w:eastAsia="zh-CN"/>
        </w:rPr>
        <w:t>参选</w:t>
      </w:r>
      <w:r>
        <w:rPr>
          <w:rFonts w:hint="eastAsia" w:ascii="方正公文小标宋" w:hAnsi="方正公文小标宋" w:eastAsia="方正公文小标宋" w:cs="方正公文小标宋"/>
          <w:color w:val="000000"/>
          <w:spacing w:val="3"/>
          <w:kern w:val="0"/>
          <w:sz w:val="52"/>
          <w:szCs w:val="52"/>
        </w:rPr>
        <w:t>文件</w:t>
      </w:r>
    </w:p>
    <w:p w14:paraId="29E58CD6">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p>
    <w:p w14:paraId="440781EF">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p>
    <w:p w14:paraId="28089D49">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p>
    <w:p w14:paraId="6F2936DD">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项目编号：</w:t>
      </w:r>
    </w:p>
    <w:p w14:paraId="0F08029C">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项目名称：</w:t>
      </w:r>
    </w:p>
    <w:p w14:paraId="0693073A">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单位名称：</w:t>
      </w:r>
    </w:p>
    <w:p w14:paraId="189A369F">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详细地址：</w:t>
      </w:r>
    </w:p>
    <w:p w14:paraId="6D7C3BC8">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系</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eastAsia="zh-CN"/>
        </w:rPr>
        <w:t>人：</w:t>
      </w:r>
    </w:p>
    <w:p w14:paraId="46A0AFAB">
      <w:pPr>
        <w:keepNext w:val="0"/>
        <w:keepLines w:val="0"/>
        <w:pageBreakBefore w:val="0"/>
        <w:widowControl w:val="0"/>
        <w:tabs>
          <w:tab w:val="left" w:pos="756"/>
        </w:tabs>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联系电话：</w:t>
      </w:r>
    </w:p>
    <w:p w14:paraId="3AD45928">
      <w:pPr>
        <w:spacing w:line="600" w:lineRule="exact"/>
        <w:rPr>
          <w:rFonts w:hint="eastAsia"/>
          <w:b/>
          <w:color w:val="000000"/>
          <w:sz w:val="96"/>
          <w:szCs w:val="20"/>
          <w:lang w:val="zh-CN"/>
        </w:rPr>
      </w:pPr>
    </w:p>
    <w:p w14:paraId="6A88B3A9">
      <w:pPr>
        <w:spacing w:line="600" w:lineRule="exact"/>
        <w:rPr>
          <w:rFonts w:hint="eastAsia"/>
          <w:b/>
          <w:color w:val="000000"/>
          <w:sz w:val="96"/>
          <w:szCs w:val="20"/>
          <w:lang w:val="zh-CN"/>
        </w:rPr>
      </w:pPr>
    </w:p>
    <w:p w14:paraId="4B15A209">
      <w:pPr>
        <w:spacing w:line="600" w:lineRule="exact"/>
        <w:rPr>
          <w:rFonts w:hint="eastAsia"/>
          <w:b/>
          <w:color w:val="000000"/>
          <w:sz w:val="96"/>
          <w:szCs w:val="20"/>
          <w:lang w:val="zh-CN"/>
        </w:rPr>
      </w:pPr>
    </w:p>
    <w:p w14:paraId="7837FD7E">
      <w:pPr>
        <w:spacing w:line="600" w:lineRule="exact"/>
        <w:rPr>
          <w:rFonts w:hint="eastAsia"/>
          <w:b/>
          <w:color w:val="000000"/>
          <w:sz w:val="96"/>
          <w:szCs w:val="20"/>
          <w:lang w:val="zh-CN"/>
        </w:rPr>
      </w:pPr>
    </w:p>
    <w:p w14:paraId="0E5FA9A5">
      <w:pPr>
        <w:spacing w:line="600" w:lineRule="exact"/>
        <w:rPr>
          <w:rFonts w:hint="eastAsia"/>
          <w:b/>
          <w:color w:val="000000"/>
          <w:sz w:val="96"/>
          <w:szCs w:val="20"/>
          <w:lang w:val="zh-CN"/>
        </w:rPr>
      </w:pPr>
    </w:p>
    <w:p w14:paraId="22EEF05D">
      <w:pPr>
        <w:spacing w:line="600" w:lineRule="exact"/>
        <w:rPr>
          <w:rFonts w:hint="eastAsia"/>
          <w:b/>
          <w:color w:val="000000"/>
          <w:sz w:val="96"/>
          <w:szCs w:val="20"/>
          <w:lang w:val="zh-CN"/>
        </w:rPr>
      </w:pPr>
    </w:p>
    <w:p w14:paraId="4781C5B2">
      <w:pPr>
        <w:spacing w:line="600" w:lineRule="exact"/>
        <w:rPr>
          <w:rFonts w:hint="eastAsia"/>
          <w:color w:val="000000"/>
          <w:sz w:val="24"/>
          <w:szCs w:val="24"/>
        </w:rPr>
      </w:pPr>
    </w:p>
    <w:p w14:paraId="433213D9">
      <w:pPr>
        <w:spacing w:line="600" w:lineRule="exact"/>
        <w:rPr>
          <w:rFonts w:hint="eastAsia"/>
          <w:color w:val="000000"/>
          <w:sz w:val="24"/>
          <w:szCs w:val="24"/>
          <w:lang w:val="en-US" w:eastAsia="zh-CN"/>
        </w:rPr>
      </w:pPr>
    </w:p>
    <w:p w14:paraId="4C93C42B">
      <w:pPr>
        <w:widowControl/>
        <w:spacing w:line="460" w:lineRule="exact"/>
        <w:jc w:val="left"/>
        <w:textAlignment w:val="baseline"/>
        <w:rPr>
          <w:rFonts w:hint="eastAsia"/>
          <w:bCs/>
          <w:kern w:val="0"/>
          <w:sz w:val="32"/>
          <w:szCs w:val="32"/>
          <w:lang w:val="en-US" w:eastAsia="zh-CN"/>
        </w:rPr>
      </w:pPr>
    </w:p>
    <w:p w14:paraId="29AEDA2B">
      <w:pPr>
        <w:widowControl/>
        <w:spacing w:line="4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2、参选函格式</w:t>
      </w:r>
    </w:p>
    <w:p w14:paraId="6217ACCC">
      <w:pPr>
        <w:spacing w:line="60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lang w:val="en-US" w:eastAsia="zh-CN"/>
        </w:rPr>
        <w:t>参选</w:t>
      </w:r>
      <w:r>
        <w:rPr>
          <w:rFonts w:hint="eastAsia" w:ascii="方正公文小标宋" w:hAnsi="方正公文小标宋" w:eastAsia="方正公文小标宋" w:cs="方正公文小标宋"/>
          <w:color w:val="000000"/>
          <w:sz w:val="44"/>
          <w:szCs w:val="44"/>
        </w:rPr>
        <w:t>函</w:t>
      </w:r>
    </w:p>
    <w:p w14:paraId="158DF8DD">
      <w:pPr>
        <w:spacing w:line="60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致普定县中医医院：</w:t>
      </w:r>
    </w:p>
    <w:p w14:paraId="7C695727">
      <w:pPr>
        <w:spacing w:line="600" w:lineRule="exact"/>
        <w:ind w:firstLine="480" w:firstLineChars="200"/>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根据贵方为</w:t>
      </w:r>
      <w:r>
        <w:rPr>
          <w:rFonts w:hint="eastAsia" w:ascii="方正仿宋_GB2312" w:hAnsi="方正仿宋_GB2312" w:eastAsia="方正仿宋_GB2312" w:cs="方正仿宋_GB2312"/>
          <w:color w:val="000000"/>
          <w:sz w:val="24"/>
          <w:szCs w:val="24"/>
          <w:lang w:eastAsia="zh-CN"/>
        </w:rPr>
        <w:t>（项目名称</w:t>
      </w:r>
      <w:r>
        <w:rPr>
          <w:rFonts w:hint="eastAsia" w:ascii="方正仿宋_GB2312" w:hAnsi="方正仿宋_GB2312" w:eastAsia="方正仿宋_GB2312" w:cs="方正仿宋_GB2312"/>
          <w:color w:val="000000"/>
          <w:sz w:val="24"/>
          <w:szCs w:val="24"/>
        </w:rPr>
        <w:t>____________</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t>项目的</w:t>
      </w:r>
      <w:r>
        <w:rPr>
          <w:rFonts w:hint="eastAsia" w:ascii="方正仿宋_GB2312" w:hAnsi="方正仿宋_GB2312" w:eastAsia="方正仿宋_GB2312" w:cs="方正仿宋_GB2312"/>
          <w:color w:val="000000"/>
          <w:sz w:val="24"/>
          <w:szCs w:val="24"/>
          <w:lang w:eastAsia="zh-CN"/>
        </w:rPr>
        <w:t>比选公告</w:t>
      </w:r>
      <w:r>
        <w:rPr>
          <w:rFonts w:hint="eastAsia" w:ascii="方正仿宋_GB2312" w:hAnsi="方正仿宋_GB2312" w:eastAsia="方正仿宋_GB2312" w:cs="方正仿宋_GB2312"/>
          <w:color w:val="000000"/>
          <w:sz w:val="24"/>
          <w:szCs w:val="24"/>
        </w:rPr>
        <w:t>（招标编号_______），现正式授权______（姓名、职务）代表____________（</w:t>
      </w:r>
      <w:r>
        <w:rPr>
          <w:rFonts w:hint="eastAsia" w:ascii="方正仿宋_GB2312" w:hAnsi="方正仿宋_GB2312" w:eastAsia="方正仿宋_GB2312" w:cs="方正仿宋_GB2312"/>
          <w:color w:val="000000"/>
          <w:sz w:val="24"/>
          <w:szCs w:val="24"/>
          <w:lang w:eastAsia="zh-CN"/>
        </w:rPr>
        <w:t>参选公司</w:t>
      </w:r>
      <w:r>
        <w:rPr>
          <w:rFonts w:hint="eastAsia" w:ascii="方正仿宋_GB2312" w:hAnsi="方正仿宋_GB2312" w:eastAsia="方正仿宋_GB2312" w:cs="方正仿宋_GB2312"/>
          <w:color w:val="000000"/>
          <w:sz w:val="24"/>
          <w:szCs w:val="24"/>
        </w:rPr>
        <w:t>名称）提交</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文件。我公司在此声明同意如下：</w:t>
      </w:r>
    </w:p>
    <w:p w14:paraId="40A4A42F">
      <w:pPr>
        <w:spacing w:line="60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一、一旦我方成交，我方将严格履行采购合同规定的责任和义务，并且满足</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文件规定的履约期限、地点</w:t>
      </w:r>
      <w:r>
        <w:rPr>
          <w:rFonts w:hint="eastAsia" w:ascii="方正仿宋_GB2312" w:hAnsi="方正仿宋_GB2312" w:eastAsia="方正仿宋_GB2312" w:cs="方正仿宋_GB2312"/>
          <w:color w:val="000000"/>
          <w:sz w:val="24"/>
          <w:szCs w:val="24"/>
          <w:lang w:eastAsia="zh-CN"/>
        </w:rPr>
        <w:t>；</w:t>
      </w:r>
    </w:p>
    <w:p w14:paraId="03085304">
      <w:pPr>
        <w:spacing w:line="60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二、我方同意本</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文件规定对我方可能存在的失信行为进行的惩戒</w:t>
      </w:r>
      <w:r>
        <w:rPr>
          <w:rFonts w:hint="eastAsia" w:ascii="方正仿宋_GB2312" w:hAnsi="方正仿宋_GB2312" w:eastAsia="方正仿宋_GB2312" w:cs="方正仿宋_GB2312"/>
          <w:color w:val="000000"/>
          <w:sz w:val="24"/>
          <w:szCs w:val="24"/>
          <w:lang w:eastAsia="zh-CN"/>
        </w:rPr>
        <w:t>；</w:t>
      </w:r>
    </w:p>
    <w:p w14:paraId="6CB44AFF">
      <w:pPr>
        <w:spacing w:line="60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三、我方同意本次</w:t>
      </w:r>
      <w:r>
        <w:rPr>
          <w:rFonts w:hint="eastAsia" w:ascii="方正仿宋_GB2312" w:hAnsi="方正仿宋_GB2312" w:eastAsia="方正仿宋_GB2312" w:cs="方正仿宋_GB2312"/>
          <w:color w:val="000000"/>
          <w:sz w:val="24"/>
          <w:szCs w:val="24"/>
          <w:lang w:eastAsia="zh-CN"/>
        </w:rPr>
        <w:t>比选采购</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有效期为90天</w:t>
      </w:r>
      <w:r>
        <w:rPr>
          <w:rFonts w:hint="eastAsia" w:ascii="方正仿宋_GB2312" w:hAnsi="方正仿宋_GB2312" w:eastAsia="方正仿宋_GB2312" w:cs="方正仿宋_GB2312"/>
          <w:color w:val="000000"/>
          <w:sz w:val="24"/>
          <w:szCs w:val="24"/>
          <w:lang w:eastAsia="zh-CN"/>
        </w:rPr>
        <w:t>；</w:t>
      </w:r>
    </w:p>
    <w:p w14:paraId="2F90C3ED">
      <w:pPr>
        <w:spacing w:line="60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四、我方愿意提供贵单位可能另外要求的，与响应有关的文件资料，并保证我方已提供和将要提供的文件资料是真实、准确的</w:t>
      </w:r>
      <w:r>
        <w:rPr>
          <w:rFonts w:hint="eastAsia" w:ascii="方正仿宋_GB2312" w:hAnsi="方正仿宋_GB2312" w:eastAsia="方正仿宋_GB2312" w:cs="方正仿宋_GB2312"/>
          <w:color w:val="000000"/>
          <w:sz w:val="24"/>
          <w:szCs w:val="24"/>
          <w:lang w:eastAsia="zh-CN"/>
        </w:rPr>
        <w:t>；</w:t>
      </w:r>
    </w:p>
    <w:p w14:paraId="1748ED5E">
      <w:pPr>
        <w:spacing w:line="60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五、我方已详细审查全部</w:t>
      </w: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文件，包括修改文件（如有的话）以及全部参考资料和有关附件。我们完全理解并同意放弃对这方面有不明及误解的权利</w:t>
      </w:r>
      <w:r>
        <w:rPr>
          <w:rFonts w:hint="eastAsia" w:ascii="方正仿宋_GB2312" w:hAnsi="方正仿宋_GB2312" w:eastAsia="方正仿宋_GB2312" w:cs="方正仿宋_GB2312"/>
          <w:color w:val="000000"/>
          <w:sz w:val="24"/>
          <w:szCs w:val="24"/>
          <w:lang w:eastAsia="zh-CN"/>
        </w:rPr>
        <w:t>；</w:t>
      </w:r>
    </w:p>
    <w:p w14:paraId="4E39795C">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六、我方同意提供按照</w:t>
      </w:r>
      <w:r>
        <w:rPr>
          <w:rFonts w:hint="eastAsia" w:ascii="方正仿宋_GB2312" w:hAnsi="方正仿宋_GB2312" w:eastAsia="方正仿宋_GB2312" w:cs="方正仿宋_GB2312"/>
          <w:color w:val="000000"/>
          <w:sz w:val="24"/>
          <w:szCs w:val="24"/>
          <w:lang w:eastAsia="zh-CN"/>
        </w:rPr>
        <w:t>贵单位</w:t>
      </w:r>
      <w:r>
        <w:rPr>
          <w:rFonts w:hint="eastAsia" w:ascii="方正仿宋_GB2312" w:hAnsi="方正仿宋_GB2312" w:eastAsia="方正仿宋_GB2312" w:cs="方正仿宋_GB2312"/>
          <w:color w:val="000000"/>
          <w:sz w:val="24"/>
          <w:szCs w:val="24"/>
        </w:rPr>
        <w:t>可能要求的与</w:t>
      </w:r>
      <w:r>
        <w:rPr>
          <w:rFonts w:hint="eastAsia" w:ascii="方正仿宋_GB2312" w:hAnsi="方正仿宋_GB2312" w:eastAsia="方正仿宋_GB2312" w:cs="方正仿宋_GB2312"/>
          <w:color w:val="000000"/>
          <w:sz w:val="24"/>
          <w:szCs w:val="24"/>
          <w:lang w:eastAsia="zh-CN"/>
        </w:rPr>
        <w:t>此次采购</w:t>
      </w:r>
      <w:r>
        <w:rPr>
          <w:rFonts w:hint="eastAsia" w:ascii="方正仿宋_GB2312" w:hAnsi="方正仿宋_GB2312" w:eastAsia="方正仿宋_GB2312" w:cs="方正仿宋_GB2312"/>
          <w:color w:val="000000"/>
          <w:sz w:val="24"/>
          <w:szCs w:val="24"/>
        </w:rPr>
        <w:t>有关的一切数据或资料，完全理解贵</w:t>
      </w:r>
      <w:r>
        <w:rPr>
          <w:rFonts w:hint="eastAsia" w:ascii="方正仿宋_GB2312" w:hAnsi="方正仿宋_GB2312" w:eastAsia="方正仿宋_GB2312" w:cs="方正仿宋_GB2312"/>
          <w:color w:val="000000"/>
          <w:sz w:val="24"/>
          <w:szCs w:val="24"/>
          <w:lang w:eastAsia="zh-CN"/>
        </w:rPr>
        <w:t>单位</w:t>
      </w:r>
      <w:r>
        <w:rPr>
          <w:rFonts w:hint="eastAsia" w:ascii="方正仿宋_GB2312" w:hAnsi="方正仿宋_GB2312" w:eastAsia="方正仿宋_GB2312" w:cs="方正仿宋_GB2312"/>
          <w:color w:val="000000"/>
          <w:sz w:val="24"/>
          <w:szCs w:val="24"/>
        </w:rPr>
        <w:t>不一定要接受最低</w:t>
      </w:r>
      <w:r>
        <w:rPr>
          <w:rFonts w:hint="eastAsia" w:ascii="方正仿宋_GB2312" w:hAnsi="方正仿宋_GB2312" w:eastAsia="方正仿宋_GB2312" w:cs="方正仿宋_GB2312"/>
          <w:color w:val="000000"/>
          <w:sz w:val="24"/>
          <w:szCs w:val="24"/>
          <w:lang w:eastAsia="zh-CN"/>
        </w:rPr>
        <w:t>报</w:t>
      </w:r>
      <w:r>
        <w:rPr>
          <w:rFonts w:hint="eastAsia" w:ascii="方正仿宋_GB2312" w:hAnsi="方正仿宋_GB2312" w:eastAsia="方正仿宋_GB2312" w:cs="方正仿宋_GB2312"/>
          <w:color w:val="000000"/>
          <w:sz w:val="24"/>
          <w:szCs w:val="24"/>
        </w:rPr>
        <w:t>价</w:t>
      </w:r>
      <w:r>
        <w:rPr>
          <w:rFonts w:hint="eastAsia" w:ascii="方正仿宋_GB2312" w:hAnsi="方正仿宋_GB2312" w:eastAsia="方正仿宋_GB2312" w:cs="方正仿宋_GB2312"/>
          <w:color w:val="000000"/>
          <w:sz w:val="24"/>
          <w:szCs w:val="24"/>
          <w:lang w:eastAsia="zh-CN"/>
        </w:rPr>
        <w:t>为最终中选人的要求；</w:t>
      </w:r>
    </w:p>
    <w:p w14:paraId="13C78383">
      <w:pPr>
        <w:spacing w:line="600" w:lineRule="exact"/>
        <w:rPr>
          <w:rFonts w:hint="eastAsia" w:ascii="方正仿宋_GB2312" w:hAnsi="方正仿宋_GB2312" w:eastAsia="方正仿宋_GB2312" w:cs="方正仿宋_GB2312"/>
          <w:b/>
          <w:bCs/>
          <w:color w:val="000000"/>
          <w:sz w:val="24"/>
          <w:szCs w:val="24"/>
        </w:rPr>
      </w:pPr>
      <w:r>
        <w:rPr>
          <w:rFonts w:hint="eastAsia" w:ascii="方正仿宋_GB2312" w:hAnsi="方正仿宋_GB2312" w:eastAsia="方正仿宋_GB2312" w:cs="方正仿宋_GB2312"/>
          <w:color w:val="000000"/>
          <w:sz w:val="24"/>
          <w:szCs w:val="24"/>
        </w:rPr>
        <w:t>七、与本</w:t>
      </w:r>
      <w:r>
        <w:rPr>
          <w:rFonts w:hint="eastAsia" w:ascii="方正仿宋_GB2312" w:hAnsi="方正仿宋_GB2312" w:eastAsia="方正仿宋_GB2312" w:cs="方正仿宋_GB2312"/>
          <w:color w:val="000000"/>
          <w:sz w:val="24"/>
          <w:szCs w:val="24"/>
          <w:lang w:eastAsia="zh-CN"/>
        </w:rPr>
        <w:t>次采购</w:t>
      </w:r>
      <w:r>
        <w:rPr>
          <w:rFonts w:hint="eastAsia" w:ascii="方正仿宋_GB2312" w:hAnsi="方正仿宋_GB2312" w:eastAsia="方正仿宋_GB2312" w:cs="方正仿宋_GB2312"/>
          <w:color w:val="000000"/>
          <w:sz w:val="24"/>
          <w:szCs w:val="24"/>
        </w:rPr>
        <w:t>有关的一切正式往来信函请寄：</w:t>
      </w:r>
    </w:p>
    <w:p w14:paraId="7A9B60C3">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地址：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381C7949">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联系电话</w:t>
      </w:r>
      <w:r>
        <w:rPr>
          <w:rFonts w:hint="eastAsia" w:ascii="方正仿宋_GB2312" w:hAnsi="方正仿宋_GB2312" w:eastAsia="方正仿宋_GB2312" w:cs="方正仿宋_GB2312"/>
          <w:color w:val="000000"/>
          <w:sz w:val="24"/>
          <w:szCs w:val="24"/>
        </w:rPr>
        <w:t>：</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 xml:space="preserve">     </w:t>
      </w:r>
    </w:p>
    <w:p w14:paraId="31D60B1A">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人名称（单位盖章）：</w:t>
      </w:r>
    </w:p>
    <w:p w14:paraId="63089F03">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法人代表（签字或印章）：</w:t>
      </w:r>
    </w:p>
    <w:p w14:paraId="007FFE0E">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授权代表（签字或印章）：</w:t>
      </w:r>
    </w:p>
    <w:p w14:paraId="2C38BDD6">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rPr>
        <w:tab/>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7F7DE89C">
      <w:pPr>
        <w:widowControl/>
        <w:spacing w:line="460" w:lineRule="exact"/>
        <w:jc w:val="left"/>
        <w:textAlignment w:val="baseline"/>
        <w:rPr>
          <w:rFonts w:hint="eastAsia"/>
          <w:bCs/>
          <w:kern w:val="0"/>
          <w:sz w:val="32"/>
          <w:szCs w:val="32"/>
          <w:lang w:val="en-US" w:eastAsia="zh-CN"/>
        </w:rPr>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pPr>
    </w:p>
    <w:p w14:paraId="719BDB72">
      <w:pPr>
        <w:widowControl/>
        <w:spacing w:line="460" w:lineRule="exact"/>
        <w:jc w:val="left"/>
        <w:textAlignment w:val="baseline"/>
        <w:rPr>
          <w:rFonts w:hint="eastAsia" w:cs="楷体"/>
          <w:color w:val="000000"/>
          <w:spacing w:val="1"/>
          <w:kern w:val="0"/>
          <w:sz w:val="32"/>
          <w:szCs w:val="32"/>
        </w:rPr>
      </w:pPr>
      <w:r>
        <w:rPr>
          <w:rFonts w:hint="eastAsia" w:ascii="方正仿宋_GB2312" w:hAnsi="方正仿宋_GB2312" w:eastAsia="方正仿宋_GB2312" w:cs="方正仿宋_GB2312"/>
          <w:bCs/>
          <w:kern w:val="0"/>
          <w:sz w:val="32"/>
          <w:szCs w:val="32"/>
          <w:lang w:val="en-US" w:eastAsia="zh-CN"/>
        </w:rPr>
        <w:t>3、报价一览表</w:t>
      </w:r>
      <w:bookmarkStart w:id="0" w:name="_Toc516969101"/>
      <w:bookmarkStart w:id="1" w:name="_Toc519068584"/>
    </w:p>
    <w:p w14:paraId="70A3177B">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单位名称:</w:t>
      </w:r>
    </w:p>
    <w:p w14:paraId="2F56C913">
      <w:pPr>
        <w:spacing w:line="60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参选项目名称:</w:t>
      </w:r>
    </w:p>
    <w:tbl>
      <w:tblPr>
        <w:tblStyle w:val="8"/>
        <w:tblpPr w:leftFromText="180" w:rightFromText="180" w:vertAnchor="text" w:horzAnchor="page" w:tblpX="666" w:tblpY="148"/>
        <w:tblOverlap w:val="never"/>
        <w:tblW w:w="14891" w:type="dxa"/>
        <w:tblInd w:w="0" w:type="dxa"/>
        <w:shd w:val="clear" w:color="auto" w:fill="auto"/>
        <w:tblLayout w:type="fixed"/>
        <w:tblCellMar>
          <w:top w:w="0" w:type="dxa"/>
          <w:left w:w="0" w:type="dxa"/>
          <w:bottom w:w="0" w:type="dxa"/>
          <w:right w:w="0" w:type="dxa"/>
        </w:tblCellMar>
      </w:tblPr>
      <w:tblGrid>
        <w:gridCol w:w="650"/>
        <w:gridCol w:w="1455"/>
        <w:gridCol w:w="1877"/>
        <w:gridCol w:w="1909"/>
        <w:gridCol w:w="1091"/>
        <w:gridCol w:w="1413"/>
        <w:gridCol w:w="1227"/>
        <w:gridCol w:w="1785"/>
        <w:gridCol w:w="2128"/>
        <w:gridCol w:w="1356"/>
      </w:tblGrid>
      <w:tr w14:paraId="3B63109F">
        <w:tblPrEx>
          <w:shd w:val="clear" w:color="auto" w:fill="auto"/>
          <w:tblCellMar>
            <w:top w:w="0" w:type="dxa"/>
            <w:left w:w="0" w:type="dxa"/>
            <w:bottom w:w="0" w:type="dxa"/>
            <w:right w:w="0" w:type="dxa"/>
          </w:tblCellMar>
        </w:tblPrEx>
        <w:trPr>
          <w:trHeight w:val="790" w:hRule="atLeast"/>
        </w:trPr>
        <w:tc>
          <w:tcPr>
            <w:tcW w:w="14891" w:type="dxa"/>
            <w:gridSpan w:val="10"/>
            <w:tcBorders>
              <w:top w:val="nil"/>
              <w:left w:val="nil"/>
              <w:bottom w:val="nil"/>
              <w:right w:val="nil"/>
            </w:tcBorders>
            <w:shd w:val="clear" w:color="auto" w:fill="auto"/>
            <w:noWrap/>
            <w:tcMar>
              <w:top w:w="15" w:type="dxa"/>
              <w:left w:w="15" w:type="dxa"/>
              <w:right w:w="15" w:type="dxa"/>
            </w:tcMar>
            <w:vAlign w:val="center"/>
          </w:tcPr>
          <w:p w14:paraId="56BD3481">
            <w:pPr>
              <w:keepNext w:val="0"/>
              <w:keepLines w:val="0"/>
              <w:widowControl/>
              <w:suppressLineNumbers w:val="0"/>
              <w:jc w:val="left"/>
              <w:textAlignment w:val="center"/>
              <w:rPr>
                <w:rFonts w:hint="default" w:ascii="黑体" w:hAnsi="宋体" w:eastAsia="黑体" w:cs="黑体"/>
                <w:i w:val="0"/>
                <w:color w:val="000000"/>
                <w:kern w:val="0"/>
                <w:sz w:val="22"/>
                <w:szCs w:val="22"/>
                <w:u w:val="none"/>
                <w:lang w:val="en-US" w:eastAsia="zh-CN" w:bidi="ar"/>
              </w:rPr>
            </w:pPr>
            <w:r>
              <w:rPr>
                <w:rFonts w:hint="eastAsia" w:ascii="黑体" w:hAnsi="宋体" w:eastAsia="黑体" w:cs="黑体"/>
                <w:i w:val="0"/>
                <w:color w:val="000000"/>
                <w:kern w:val="0"/>
                <w:sz w:val="22"/>
                <w:szCs w:val="22"/>
                <w:u w:val="none"/>
                <w:lang w:val="en-US" w:eastAsia="zh-CN" w:bidi="ar"/>
              </w:rPr>
              <w:t>附件2</w:t>
            </w:r>
          </w:p>
          <w:p w14:paraId="3BD1F429">
            <w:pPr>
              <w:spacing w:line="600" w:lineRule="exact"/>
              <w:jc w:val="center"/>
              <w:rPr>
                <w:rFonts w:hint="eastAsia" w:ascii="方正公文小标宋" w:hAnsi="方正公文小标宋" w:eastAsia="方正公文小标宋" w:cs="方正公文小标宋"/>
                <w:color w:val="000000"/>
                <w:sz w:val="44"/>
                <w:szCs w:val="44"/>
              </w:rPr>
            </w:pPr>
            <w:r>
              <w:rPr>
                <w:rFonts w:hint="eastAsia" w:ascii="方正公文小标宋" w:hAnsi="方正公文小标宋" w:eastAsia="方正公文小标宋" w:cs="方正公文小标宋"/>
                <w:color w:val="000000"/>
                <w:sz w:val="44"/>
                <w:szCs w:val="44"/>
                <w:lang w:eastAsia="zh-CN"/>
              </w:rPr>
              <w:t>报价</w:t>
            </w:r>
            <w:r>
              <w:rPr>
                <w:rFonts w:hint="eastAsia" w:ascii="方正公文小标宋" w:hAnsi="方正公文小标宋" w:eastAsia="方正公文小标宋" w:cs="方正公文小标宋"/>
                <w:color w:val="000000"/>
                <w:sz w:val="44"/>
                <w:szCs w:val="44"/>
              </w:rPr>
              <w:t>一览表</w:t>
            </w:r>
          </w:p>
          <w:p w14:paraId="6F3541E2">
            <w:pPr>
              <w:keepNext w:val="0"/>
              <w:keepLines w:val="0"/>
              <w:widowControl/>
              <w:suppressLineNumbers w:val="0"/>
              <w:jc w:val="center"/>
              <w:textAlignment w:val="center"/>
              <w:rPr>
                <w:rFonts w:ascii="黑体" w:hAnsi="宋体" w:eastAsia="黑体" w:cs="黑体"/>
                <w:i w:val="0"/>
                <w:color w:val="000000"/>
                <w:sz w:val="48"/>
                <w:szCs w:val="48"/>
                <w:u w:val="none"/>
              </w:rPr>
            </w:pPr>
          </w:p>
        </w:tc>
      </w:tr>
      <w:tr w14:paraId="4F9CB1F1">
        <w:tblPrEx>
          <w:tblCellMar>
            <w:top w:w="0" w:type="dxa"/>
            <w:left w:w="0" w:type="dxa"/>
            <w:bottom w:w="0" w:type="dxa"/>
            <w:right w:w="0" w:type="dxa"/>
          </w:tblCellMar>
        </w:tblPrEx>
        <w:trPr>
          <w:trHeight w:val="412"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5D974">
            <w:pPr>
              <w:keepNext w:val="0"/>
              <w:keepLines w:val="0"/>
              <w:widowControl/>
              <w:suppressLineNumbers w:val="0"/>
              <w:jc w:val="center"/>
              <w:textAlignment w:val="center"/>
              <w:rPr>
                <w:rFonts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序号</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85568">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名称</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2C68D">
            <w:pPr>
              <w:keepNext w:val="0"/>
              <w:keepLines w:val="0"/>
              <w:widowControl/>
              <w:suppressLineNumbers w:val="0"/>
              <w:jc w:val="center"/>
              <w:textAlignment w:val="center"/>
              <w:rPr>
                <w:rFonts w:hint="eastAsia" w:ascii="仿宋" w:hAnsi="仿宋" w:eastAsia="仿宋" w:cs="仿宋"/>
                <w:i w:val="0"/>
                <w:color w:val="000000"/>
                <w:sz w:val="22"/>
                <w:szCs w:val="22"/>
                <w:u w:val="none"/>
                <w:lang w:eastAsia="zh-CN"/>
              </w:rPr>
            </w:pPr>
            <w:r>
              <w:rPr>
                <w:rFonts w:hint="eastAsia" w:ascii="仿宋" w:hAnsi="仿宋" w:eastAsia="仿宋" w:cs="仿宋"/>
                <w:i w:val="0"/>
                <w:color w:val="000000"/>
                <w:sz w:val="22"/>
                <w:szCs w:val="22"/>
                <w:u w:val="none"/>
                <w:lang w:eastAsia="zh-CN"/>
              </w:rPr>
              <w:t>厂家</w:t>
            </w: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3B71E">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规格型号</w:t>
            </w:r>
          </w:p>
          <w:p w14:paraId="6E985AF8">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（技术参数）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A0923">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单位</w:t>
            </w:r>
          </w:p>
        </w:tc>
        <w:tc>
          <w:tcPr>
            <w:tcW w:w="1413"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7C7345D4">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挂网</w:t>
            </w:r>
          </w:p>
          <w:p w14:paraId="656B8488">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采购价</w:t>
            </w:r>
          </w:p>
        </w:tc>
        <w:tc>
          <w:tcPr>
            <w:tcW w:w="1227"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0CCBF325">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报价</w:t>
            </w:r>
          </w:p>
        </w:tc>
        <w:tc>
          <w:tcPr>
            <w:tcW w:w="1785"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53D3D039">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是否可收费</w:t>
            </w:r>
          </w:p>
          <w:p w14:paraId="34E4F75C">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及医保报销</w:t>
            </w:r>
          </w:p>
        </w:tc>
        <w:tc>
          <w:tcPr>
            <w:tcW w:w="2128"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460F01A4">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组件编码</w:t>
            </w:r>
          </w:p>
        </w:tc>
        <w:tc>
          <w:tcPr>
            <w:tcW w:w="1356"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4B62C0A8">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备注</w:t>
            </w:r>
          </w:p>
        </w:tc>
      </w:tr>
      <w:tr w14:paraId="585B35B2">
        <w:tblPrEx>
          <w:tblCellMar>
            <w:top w:w="0" w:type="dxa"/>
            <w:left w:w="0" w:type="dxa"/>
            <w:bottom w:w="0" w:type="dxa"/>
            <w:right w:w="0" w:type="dxa"/>
          </w:tblCellMar>
        </w:tblPrEx>
        <w:trPr>
          <w:trHeight w:val="404"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823E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865A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7CB4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90C7F">
            <w:pPr>
              <w:keepNext w:val="0"/>
              <w:keepLines w:val="0"/>
              <w:pageBreakBefore w:val="0"/>
              <w:widowControl/>
              <w:suppressLineNumbers w:val="0"/>
              <w:tabs>
                <w:tab w:val="left" w:pos="550"/>
              </w:tabs>
              <w:kinsoku/>
              <w:wordWrap/>
              <w:overflowPunct/>
              <w:topLinePunct w:val="0"/>
              <w:autoSpaceDE/>
              <w:autoSpaceDN/>
              <w:bidi w:val="0"/>
              <w:adjustRightInd/>
              <w:snapToGrid/>
              <w:spacing w:line="240" w:lineRule="atLeast"/>
              <w:jc w:val="center"/>
              <w:textAlignment w:val="center"/>
              <w:rPr>
                <w:rFonts w:hint="default" w:ascii="仿宋" w:hAnsi="仿宋" w:eastAsia="仿宋" w:cs="仿宋"/>
                <w:i w:val="0"/>
                <w:color w:val="000000"/>
                <w:sz w:val="20"/>
                <w:szCs w:val="20"/>
                <w:u w:val="none"/>
                <w:lang w:val="en-US" w:eastAsia="zh-CN"/>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0ED8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1413"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30FEC72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仿宋" w:hAnsi="仿宋" w:eastAsia="仿宋" w:cs="仿宋"/>
                <w:i w:val="0"/>
                <w:color w:val="000000"/>
                <w:sz w:val="20"/>
                <w:szCs w:val="20"/>
                <w:u w:val="none"/>
                <w:lang w:val="en-US" w:eastAsia="zh-CN"/>
              </w:rPr>
            </w:pPr>
          </w:p>
        </w:tc>
        <w:tc>
          <w:tcPr>
            <w:tcW w:w="1227"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4F5F865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仿宋" w:hAnsi="仿宋" w:eastAsia="仿宋" w:cs="仿宋"/>
                <w:i w:val="0"/>
                <w:color w:val="000000"/>
                <w:sz w:val="20"/>
                <w:szCs w:val="20"/>
                <w:u w:val="none"/>
                <w:lang w:val="en-US" w:eastAsia="zh-CN"/>
              </w:rPr>
            </w:pPr>
          </w:p>
        </w:tc>
        <w:tc>
          <w:tcPr>
            <w:tcW w:w="1785"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595C6B0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2128"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5B2E460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1356"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279A817C">
            <w:pPr>
              <w:keepNext w:val="0"/>
              <w:keepLines w:val="0"/>
              <w:pageBreakBefore w:val="0"/>
              <w:widowControl/>
              <w:suppressLineNumbers w:val="0"/>
              <w:kinsoku/>
              <w:wordWrap/>
              <w:overflowPunct/>
              <w:topLinePunct w:val="0"/>
              <w:autoSpaceDE/>
              <w:autoSpaceDN/>
              <w:bidi w:val="0"/>
              <w:adjustRightInd/>
              <w:snapToGrid/>
              <w:spacing w:line="240" w:lineRule="atLeast"/>
              <w:ind w:right="323" w:rightChars="154"/>
              <w:jc w:val="center"/>
              <w:textAlignment w:val="center"/>
              <w:rPr>
                <w:rFonts w:hint="default" w:ascii="仿宋" w:hAnsi="仿宋" w:eastAsia="仿宋" w:cs="仿宋"/>
                <w:i w:val="0"/>
                <w:color w:val="000000"/>
                <w:sz w:val="20"/>
                <w:szCs w:val="20"/>
                <w:u w:val="none"/>
                <w:lang w:val="en-US" w:eastAsia="zh-CN"/>
              </w:rPr>
            </w:pPr>
          </w:p>
        </w:tc>
      </w:tr>
      <w:tr w14:paraId="367755F3">
        <w:tblPrEx>
          <w:shd w:val="clear" w:color="auto" w:fill="auto"/>
          <w:tblCellMar>
            <w:top w:w="0" w:type="dxa"/>
            <w:left w:w="0" w:type="dxa"/>
            <w:bottom w:w="0" w:type="dxa"/>
            <w:right w:w="0" w:type="dxa"/>
          </w:tblCellMar>
        </w:tblPrEx>
        <w:trPr>
          <w:trHeight w:val="433"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FACAA">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1E190">
            <w:pPr>
              <w:keepNext w:val="0"/>
              <w:keepLines w:val="0"/>
              <w:widowControl/>
              <w:suppressLineNumbers w:val="0"/>
              <w:jc w:val="center"/>
              <w:textAlignment w:val="center"/>
              <w:rPr>
                <w:rFonts w:hint="eastAsia" w:ascii="仿宋" w:hAnsi="仿宋" w:eastAsia="仿宋" w:cs="仿宋"/>
                <w:i w:val="0"/>
                <w:color w:val="000000"/>
                <w:kern w:val="2"/>
                <w:sz w:val="20"/>
                <w:szCs w:val="20"/>
                <w:u w:val="none"/>
                <w:lang w:val="en-US" w:eastAsia="zh-CN" w:bidi="ar-SA"/>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AD8D3">
            <w:pPr>
              <w:keepNext w:val="0"/>
              <w:keepLines w:val="0"/>
              <w:widowControl/>
              <w:suppressLineNumbers w:val="0"/>
              <w:jc w:val="center"/>
              <w:textAlignment w:val="center"/>
              <w:rPr>
                <w:rFonts w:hint="default" w:ascii="仿宋" w:hAnsi="仿宋" w:eastAsia="仿宋" w:cs="仿宋"/>
                <w:i w:val="0"/>
                <w:color w:val="000000"/>
                <w:kern w:val="2"/>
                <w:sz w:val="20"/>
                <w:szCs w:val="20"/>
                <w:u w:val="none"/>
                <w:lang w:val="en-US" w:eastAsia="zh-CN" w:bidi="ar-SA"/>
              </w:rPr>
            </w:pP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C0263">
            <w:pPr>
              <w:keepNext w:val="0"/>
              <w:keepLines w:val="0"/>
              <w:widowControl/>
              <w:suppressLineNumbers w:val="0"/>
              <w:jc w:val="center"/>
              <w:textAlignment w:val="center"/>
              <w:rPr>
                <w:rFonts w:hint="default" w:ascii="仿宋" w:hAnsi="仿宋" w:eastAsia="仿宋" w:cs="仿宋"/>
                <w:i w:val="0"/>
                <w:color w:val="000000"/>
                <w:kern w:val="2"/>
                <w:sz w:val="20"/>
                <w:szCs w:val="20"/>
                <w:u w:val="none"/>
                <w:lang w:val="en-US" w:eastAsia="zh-CN" w:bidi="ar-SA"/>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8226E">
            <w:pPr>
              <w:keepNext w:val="0"/>
              <w:keepLines w:val="0"/>
              <w:widowControl/>
              <w:suppressLineNumbers w:val="0"/>
              <w:jc w:val="center"/>
              <w:textAlignment w:val="center"/>
              <w:rPr>
                <w:rFonts w:hint="default" w:ascii="仿宋" w:hAnsi="仿宋" w:eastAsia="仿宋" w:cs="仿宋"/>
                <w:i w:val="0"/>
                <w:color w:val="000000"/>
                <w:kern w:val="2"/>
                <w:sz w:val="20"/>
                <w:szCs w:val="20"/>
                <w:u w:val="none"/>
                <w:lang w:val="en-US" w:eastAsia="zh-CN" w:bidi="ar-SA"/>
              </w:rPr>
            </w:pPr>
          </w:p>
        </w:tc>
        <w:tc>
          <w:tcPr>
            <w:tcW w:w="1413"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2015EACC">
            <w:pPr>
              <w:jc w:val="center"/>
              <w:rPr>
                <w:rFonts w:hint="eastAsia" w:ascii="仿宋" w:hAnsi="仿宋" w:eastAsia="仿宋" w:cs="仿宋"/>
                <w:i w:val="0"/>
                <w:color w:val="000000"/>
                <w:kern w:val="2"/>
                <w:sz w:val="22"/>
                <w:szCs w:val="22"/>
                <w:u w:val="none"/>
                <w:lang w:val="en-US" w:eastAsia="zh-CN" w:bidi="ar-SA"/>
              </w:rPr>
            </w:pPr>
          </w:p>
        </w:tc>
        <w:tc>
          <w:tcPr>
            <w:tcW w:w="1227"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242B3E64">
            <w:pPr>
              <w:jc w:val="center"/>
              <w:rPr>
                <w:rFonts w:hint="eastAsia" w:ascii="仿宋" w:hAnsi="仿宋" w:eastAsia="仿宋" w:cs="仿宋"/>
                <w:i w:val="0"/>
                <w:color w:val="000000"/>
                <w:kern w:val="2"/>
                <w:sz w:val="22"/>
                <w:szCs w:val="22"/>
                <w:u w:val="none"/>
                <w:lang w:val="en-US" w:eastAsia="zh-CN" w:bidi="ar-SA"/>
              </w:rPr>
            </w:pPr>
          </w:p>
        </w:tc>
        <w:tc>
          <w:tcPr>
            <w:tcW w:w="1785"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15653D5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2128"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4AF9B88A">
            <w:pPr>
              <w:jc w:val="center"/>
              <w:rPr>
                <w:rFonts w:hint="eastAsia" w:ascii="仿宋" w:hAnsi="仿宋" w:eastAsia="仿宋" w:cs="仿宋"/>
                <w:i w:val="0"/>
                <w:color w:val="000000"/>
                <w:sz w:val="22"/>
                <w:szCs w:val="22"/>
                <w:u w:val="none"/>
              </w:rPr>
            </w:pPr>
          </w:p>
        </w:tc>
        <w:tc>
          <w:tcPr>
            <w:tcW w:w="1356"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70082069">
            <w:pPr>
              <w:ind w:right="103" w:rightChars="49"/>
              <w:jc w:val="center"/>
              <w:rPr>
                <w:rFonts w:hint="eastAsia" w:ascii="仿宋" w:hAnsi="仿宋" w:eastAsia="仿宋" w:cs="仿宋"/>
                <w:i w:val="0"/>
                <w:color w:val="000000"/>
                <w:sz w:val="22"/>
                <w:szCs w:val="22"/>
                <w:u w:val="none"/>
              </w:rPr>
            </w:pPr>
          </w:p>
        </w:tc>
      </w:tr>
      <w:tr w14:paraId="2CA65978">
        <w:tblPrEx>
          <w:tblCellMar>
            <w:top w:w="0" w:type="dxa"/>
            <w:left w:w="0" w:type="dxa"/>
            <w:bottom w:w="0" w:type="dxa"/>
            <w:right w:w="0" w:type="dxa"/>
          </w:tblCellMar>
        </w:tblPrEx>
        <w:trPr>
          <w:trHeight w:val="458"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69238">
            <w:pPr>
              <w:keepNext w:val="0"/>
              <w:keepLines w:val="0"/>
              <w:widowControl/>
              <w:suppressLineNumbers w:val="0"/>
              <w:jc w:val="center"/>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480A8">
            <w:pPr>
              <w:keepNext w:val="0"/>
              <w:keepLines w:val="0"/>
              <w:widowControl/>
              <w:suppressLineNumbers w:val="0"/>
              <w:jc w:val="center"/>
              <w:textAlignment w:val="center"/>
              <w:rPr>
                <w:rFonts w:hint="eastAsia" w:ascii="仿宋" w:hAnsi="仿宋" w:eastAsia="仿宋" w:cs="仿宋"/>
                <w:i w:val="0"/>
                <w:color w:val="000000"/>
                <w:kern w:val="2"/>
                <w:sz w:val="20"/>
                <w:szCs w:val="20"/>
                <w:u w:val="none"/>
                <w:lang w:val="en-US" w:eastAsia="zh-CN" w:bidi="ar-SA"/>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7914D">
            <w:pPr>
              <w:keepNext w:val="0"/>
              <w:keepLines w:val="0"/>
              <w:widowControl/>
              <w:suppressLineNumbers w:val="0"/>
              <w:jc w:val="center"/>
              <w:textAlignment w:val="center"/>
              <w:rPr>
                <w:rFonts w:hint="default" w:ascii="仿宋" w:hAnsi="仿宋" w:eastAsia="仿宋" w:cs="仿宋"/>
                <w:i w:val="0"/>
                <w:color w:val="000000"/>
                <w:kern w:val="2"/>
                <w:sz w:val="20"/>
                <w:szCs w:val="20"/>
                <w:u w:val="none"/>
                <w:lang w:val="en-US" w:eastAsia="zh-CN" w:bidi="ar-SA"/>
              </w:rPr>
            </w:pPr>
          </w:p>
        </w:tc>
        <w:tc>
          <w:tcPr>
            <w:tcW w:w="19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B6E16">
            <w:pPr>
              <w:keepNext w:val="0"/>
              <w:keepLines w:val="0"/>
              <w:widowControl/>
              <w:suppressLineNumbers w:val="0"/>
              <w:jc w:val="center"/>
              <w:textAlignment w:val="center"/>
              <w:rPr>
                <w:rFonts w:hint="eastAsia" w:ascii="仿宋" w:hAnsi="仿宋" w:eastAsia="仿宋" w:cs="仿宋"/>
                <w:i w:val="0"/>
                <w:color w:val="000000"/>
                <w:kern w:val="2"/>
                <w:sz w:val="20"/>
                <w:szCs w:val="20"/>
                <w:u w:val="none"/>
                <w:lang w:val="en-US" w:eastAsia="zh-CN" w:bidi="ar-SA"/>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DFA58">
            <w:pPr>
              <w:keepNext w:val="0"/>
              <w:keepLines w:val="0"/>
              <w:widowControl/>
              <w:suppressLineNumbers w:val="0"/>
              <w:jc w:val="center"/>
              <w:textAlignment w:val="center"/>
              <w:rPr>
                <w:rFonts w:hint="default" w:ascii="仿宋" w:hAnsi="仿宋" w:eastAsia="仿宋" w:cs="仿宋"/>
                <w:i w:val="0"/>
                <w:color w:val="000000"/>
                <w:kern w:val="2"/>
                <w:sz w:val="20"/>
                <w:szCs w:val="20"/>
                <w:u w:val="none"/>
                <w:lang w:val="en-US" w:eastAsia="zh-CN" w:bidi="ar-SA"/>
              </w:rPr>
            </w:pPr>
          </w:p>
        </w:tc>
        <w:tc>
          <w:tcPr>
            <w:tcW w:w="1413"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5370E30F">
            <w:pPr>
              <w:jc w:val="center"/>
              <w:rPr>
                <w:rFonts w:hint="eastAsia" w:ascii="仿宋" w:hAnsi="仿宋" w:eastAsia="仿宋" w:cs="仿宋"/>
                <w:i w:val="0"/>
                <w:color w:val="000000"/>
                <w:sz w:val="22"/>
                <w:szCs w:val="22"/>
                <w:u w:val="none"/>
              </w:rPr>
            </w:pPr>
          </w:p>
        </w:tc>
        <w:tc>
          <w:tcPr>
            <w:tcW w:w="1227"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0D78B115">
            <w:pPr>
              <w:jc w:val="center"/>
              <w:rPr>
                <w:rFonts w:hint="eastAsia" w:ascii="仿宋" w:hAnsi="仿宋" w:eastAsia="仿宋" w:cs="仿宋"/>
                <w:i w:val="0"/>
                <w:color w:val="000000"/>
                <w:sz w:val="22"/>
                <w:szCs w:val="22"/>
                <w:u w:val="none"/>
              </w:rPr>
            </w:pPr>
          </w:p>
        </w:tc>
        <w:tc>
          <w:tcPr>
            <w:tcW w:w="1785"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1069B7B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 w:hAnsi="仿宋" w:eastAsia="仿宋" w:cs="仿宋"/>
                <w:i w:val="0"/>
                <w:color w:val="000000"/>
                <w:sz w:val="20"/>
                <w:szCs w:val="20"/>
                <w:u w:val="none"/>
                <w:lang w:val="en-US" w:eastAsia="zh-CN"/>
              </w:rPr>
            </w:pPr>
          </w:p>
        </w:tc>
        <w:tc>
          <w:tcPr>
            <w:tcW w:w="2128"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center"/>
          </w:tcPr>
          <w:p w14:paraId="2CFB47D2">
            <w:pPr>
              <w:jc w:val="center"/>
              <w:rPr>
                <w:rFonts w:hint="eastAsia" w:ascii="仿宋" w:hAnsi="仿宋" w:eastAsia="仿宋" w:cs="仿宋"/>
                <w:i w:val="0"/>
                <w:color w:val="000000"/>
                <w:sz w:val="22"/>
                <w:szCs w:val="22"/>
                <w:u w:val="none"/>
                <w:lang w:eastAsia="zh-CN"/>
              </w:rPr>
            </w:pPr>
          </w:p>
        </w:tc>
        <w:tc>
          <w:tcPr>
            <w:tcW w:w="1356"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6F9299AB">
            <w:pPr>
              <w:jc w:val="center"/>
              <w:rPr>
                <w:rFonts w:hint="eastAsia" w:ascii="仿宋" w:hAnsi="仿宋" w:eastAsia="仿宋" w:cs="仿宋"/>
                <w:i w:val="0"/>
                <w:color w:val="000000"/>
                <w:sz w:val="22"/>
                <w:szCs w:val="22"/>
                <w:u w:val="none"/>
                <w:lang w:eastAsia="zh-CN"/>
              </w:rPr>
            </w:pPr>
          </w:p>
        </w:tc>
      </w:tr>
    </w:tbl>
    <w:p w14:paraId="318198EF">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3E91CECD">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法定代表人（或单位负责人）或委托代理人：（签字或印章）</w:t>
      </w:r>
    </w:p>
    <w:p w14:paraId="01497BF5">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   月    日</w:t>
      </w:r>
    </w:p>
    <w:p w14:paraId="2E1DF1E7">
      <w:pPr>
        <w:spacing w:line="600" w:lineRule="exact"/>
        <w:rPr>
          <w:rFonts w:hint="eastAsia" w:ascii="方正仿宋_GB2312" w:hAnsi="方正仿宋_GB2312" w:eastAsia="方正仿宋_GB2312" w:cs="方正仿宋_GB2312"/>
          <w:color w:val="000000"/>
          <w:sz w:val="24"/>
          <w:szCs w:val="24"/>
        </w:rPr>
        <w:sectPr>
          <w:pgSz w:w="16838" w:h="11906" w:orient="landscape"/>
          <w:pgMar w:top="1701" w:right="1043" w:bottom="1701" w:left="1043"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2312" w:hAnsi="方正仿宋_GB2312" w:eastAsia="方正仿宋_GB2312" w:cs="方正仿宋_GB2312"/>
          <w:color w:val="000000"/>
          <w:sz w:val="24"/>
          <w:szCs w:val="24"/>
        </w:rPr>
        <w:t>注：1、请供应商按</w:t>
      </w:r>
      <w:r>
        <w:rPr>
          <w:rFonts w:hint="eastAsia" w:ascii="方正仿宋_GB2312" w:hAnsi="方正仿宋_GB2312" w:eastAsia="方正仿宋_GB2312" w:cs="方正仿宋_GB2312"/>
          <w:color w:val="000000"/>
          <w:sz w:val="24"/>
          <w:szCs w:val="24"/>
          <w:lang w:eastAsia="zh-CN"/>
        </w:rPr>
        <w:t>比选公告的项目</w:t>
      </w:r>
      <w:r>
        <w:rPr>
          <w:rFonts w:hint="eastAsia" w:ascii="方正仿宋_GB2312" w:hAnsi="方正仿宋_GB2312" w:eastAsia="方正仿宋_GB2312" w:cs="方正仿宋_GB2312"/>
          <w:color w:val="000000"/>
          <w:sz w:val="24"/>
          <w:szCs w:val="24"/>
        </w:rPr>
        <w:t>清单</w:t>
      </w:r>
      <w:r>
        <w:rPr>
          <w:rFonts w:hint="eastAsia" w:ascii="方正仿宋_GB2312" w:hAnsi="方正仿宋_GB2312" w:eastAsia="方正仿宋_GB2312" w:cs="方正仿宋_GB2312"/>
          <w:color w:val="000000"/>
          <w:sz w:val="24"/>
          <w:szCs w:val="24"/>
          <w:lang w:eastAsia="zh-CN"/>
        </w:rPr>
        <w:t>顺序</w:t>
      </w:r>
      <w:r>
        <w:rPr>
          <w:rFonts w:hint="eastAsia" w:ascii="方正仿宋_GB2312" w:hAnsi="方正仿宋_GB2312" w:eastAsia="方正仿宋_GB2312" w:cs="方正仿宋_GB2312"/>
          <w:color w:val="000000"/>
          <w:sz w:val="24"/>
          <w:szCs w:val="24"/>
        </w:rPr>
        <w:t>要求情况填写</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2、本表所填价格均包括其它所有费用</w:t>
      </w:r>
    </w:p>
    <w:p w14:paraId="7254A31B">
      <w:pPr>
        <w:widowControl/>
        <w:spacing w:line="4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4、法定代表人授权委托书（供应商根据自身情况在投标文件中提供（1）或（2））。</w:t>
      </w:r>
    </w:p>
    <w:p w14:paraId="345F4024">
      <w:pPr>
        <w:widowControl/>
        <w:spacing w:line="460" w:lineRule="exact"/>
        <w:jc w:val="center"/>
        <w:textAlignment w:val="baseline"/>
        <w:rPr>
          <w:bCs/>
          <w:kern w:val="0"/>
          <w:sz w:val="24"/>
          <w:szCs w:val="24"/>
        </w:rPr>
      </w:pPr>
    </w:p>
    <w:p w14:paraId="6C4C20CF">
      <w:pPr>
        <w:widowControl/>
        <w:spacing w:line="4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（1）法定代表人证明</w:t>
      </w:r>
    </w:p>
    <w:p w14:paraId="1AF110A7">
      <w:pPr>
        <w:widowControl/>
        <w:spacing w:line="460" w:lineRule="exact"/>
        <w:jc w:val="center"/>
        <w:textAlignment w:val="baseline"/>
        <w:rPr>
          <w:bCs/>
          <w:kern w:val="0"/>
          <w:sz w:val="24"/>
          <w:szCs w:val="24"/>
        </w:rPr>
      </w:pPr>
      <w:r>
        <w:rPr>
          <w:bCs/>
          <w:kern w:val="0"/>
          <w:sz w:val="24"/>
          <w:szCs w:val="24"/>
        </w:rPr>
        <w:t>（仅在法定代表人</w:t>
      </w:r>
      <w:r>
        <w:rPr>
          <w:rFonts w:hint="eastAsia"/>
          <w:bCs/>
          <w:kern w:val="0"/>
          <w:sz w:val="24"/>
          <w:szCs w:val="24"/>
          <w:lang w:eastAsia="zh-CN"/>
        </w:rPr>
        <w:t>直接参选</w:t>
      </w:r>
      <w:r>
        <w:rPr>
          <w:bCs/>
          <w:kern w:val="0"/>
          <w:sz w:val="24"/>
          <w:szCs w:val="24"/>
        </w:rPr>
        <w:t>时须提供此证明）</w:t>
      </w:r>
    </w:p>
    <w:p w14:paraId="735B7108">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供应商名称：                                         </w:t>
      </w:r>
    </w:p>
    <w:p w14:paraId="58AD6B81">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单位性质：                                                    </w:t>
      </w:r>
    </w:p>
    <w:p w14:paraId="3101C5FF">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地</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04F4FF02">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成立时间：  年  月  日 </w:t>
      </w:r>
    </w:p>
    <w:p w14:paraId="2C27A98D">
      <w:pPr>
        <w:spacing w:line="600" w:lineRule="exact"/>
        <w:rPr>
          <w:rFonts w:hint="default" w:ascii="方正仿宋_GB2312" w:hAnsi="方正仿宋_GB2312" w:eastAsia="方正仿宋_GB2312" w:cs="方正仿宋_GB2312"/>
          <w:color w:val="000000"/>
          <w:sz w:val="24"/>
          <w:szCs w:val="24"/>
          <w:lang w:val="en-US" w:eastAsia="zh-CN"/>
        </w:rPr>
      </w:pPr>
      <w:r>
        <w:rPr>
          <w:rFonts w:hint="eastAsia" w:ascii="方正仿宋_GB2312" w:hAnsi="方正仿宋_GB2312" w:eastAsia="方正仿宋_GB2312" w:cs="方正仿宋_GB2312"/>
          <w:color w:val="000000"/>
          <w:sz w:val="24"/>
          <w:szCs w:val="24"/>
        </w:rPr>
        <w:t xml:space="preserve">经营期限：           </w:t>
      </w:r>
      <w:r>
        <w:rPr>
          <w:rFonts w:hint="eastAsia" w:ascii="方正仿宋_GB2312" w:hAnsi="方正仿宋_GB2312" w:eastAsia="方正仿宋_GB2312" w:cs="方正仿宋_GB2312"/>
          <w:color w:val="000000"/>
          <w:sz w:val="24"/>
          <w:szCs w:val="24"/>
          <w:lang w:val="en-US" w:eastAsia="zh-CN"/>
        </w:rPr>
        <w:t xml:space="preserve">                                </w:t>
      </w:r>
    </w:p>
    <w:p w14:paraId="4F1C257D">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法定代表人姓名：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4419472">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17D755C9">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特此证明。</w:t>
      </w:r>
    </w:p>
    <w:p w14:paraId="3706B9BC">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供应商：（单位公章）</w:t>
      </w:r>
    </w:p>
    <w:p w14:paraId="6D7CBD71">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月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日</w:t>
      </w:r>
    </w:p>
    <w:p w14:paraId="5B2A6E1D">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w:t>
      </w:r>
    </w:p>
    <w:tbl>
      <w:tblPr>
        <w:tblStyle w:val="8"/>
        <w:tblW w:w="9173" w:type="dxa"/>
        <w:tblInd w:w="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4"/>
        <w:gridCol w:w="4489"/>
      </w:tblGrid>
      <w:tr w14:paraId="649A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0" w:hRule="atLeast"/>
        </w:trPr>
        <w:tc>
          <w:tcPr>
            <w:tcW w:w="4684" w:type="dxa"/>
            <w:noWrap w:val="0"/>
            <w:vAlign w:val="top"/>
          </w:tcPr>
          <w:p w14:paraId="7AF45CEA">
            <w:pPr>
              <w:widowControl/>
              <w:spacing w:before="739" w:line="250" w:lineRule="exact"/>
              <w:jc w:val="left"/>
              <w:rPr>
                <w:color w:val="000000"/>
                <w:kern w:val="0"/>
                <w:sz w:val="24"/>
                <w:szCs w:val="24"/>
              </w:rPr>
            </w:pPr>
          </w:p>
        </w:tc>
        <w:tc>
          <w:tcPr>
            <w:tcW w:w="4489" w:type="dxa"/>
            <w:noWrap w:val="0"/>
            <w:vAlign w:val="top"/>
          </w:tcPr>
          <w:p w14:paraId="66DEA017">
            <w:pPr>
              <w:widowControl/>
              <w:spacing w:before="739" w:line="250" w:lineRule="exact"/>
              <w:jc w:val="left"/>
              <w:rPr>
                <w:color w:val="000000"/>
                <w:kern w:val="0"/>
                <w:sz w:val="24"/>
                <w:szCs w:val="24"/>
              </w:rPr>
            </w:pPr>
          </w:p>
        </w:tc>
      </w:tr>
    </w:tbl>
    <w:p w14:paraId="06358F6D">
      <w:pPr>
        <w:widowControl/>
        <w:spacing w:line="310" w:lineRule="exact"/>
        <w:jc w:val="both"/>
        <w:rPr>
          <w:rFonts w:hint="eastAsia" w:cs="楷体"/>
          <w:color w:val="000000"/>
          <w:spacing w:val="1"/>
          <w:kern w:val="0"/>
          <w:sz w:val="32"/>
          <w:szCs w:val="32"/>
        </w:rPr>
      </w:pPr>
    </w:p>
    <w:p w14:paraId="32B12A4E">
      <w:pPr>
        <w:widowControl/>
        <w:spacing w:line="460" w:lineRule="exact"/>
        <w:jc w:val="both"/>
        <w:textAlignment w:val="baseline"/>
        <w:rPr>
          <w:bCs/>
          <w:kern w:val="0"/>
          <w:sz w:val="32"/>
          <w:szCs w:val="32"/>
        </w:rPr>
      </w:pPr>
    </w:p>
    <w:p w14:paraId="2A278C80">
      <w:pPr>
        <w:widowControl/>
        <w:spacing w:line="460" w:lineRule="exact"/>
        <w:jc w:val="center"/>
        <w:textAlignment w:val="baseline"/>
        <w:rPr>
          <w:rFonts w:hint="eastAsia" w:ascii="方正仿宋_GB2312" w:hAnsi="方正仿宋_GB2312" w:eastAsia="方正仿宋_GB2312" w:cs="方正仿宋_GB2312"/>
          <w:bCs/>
          <w:kern w:val="0"/>
          <w:sz w:val="32"/>
          <w:szCs w:val="32"/>
          <w:lang w:val="en-US" w:eastAsia="zh-CN"/>
        </w:rPr>
      </w:pPr>
    </w:p>
    <w:p w14:paraId="343F2ABF">
      <w:pPr>
        <w:widowControl/>
        <w:spacing w:line="460" w:lineRule="exact"/>
        <w:jc w:val="center"/>
        <w:textAlignment w:val="baseline"/>
        <w:rPr>
          <w:rFonts w:hint="eastAsia" w:ascii="方正仿宋_GB2312" w:hAnsi="方正仿宋_GB2312" w:eastAsia="方正仿宋_GB2312" w:cs="方正仿宋_GB2312"/>
          <w:bCs/>
          <w:kern w:val="0"/>
          <w:sz w:val="32"/>
          <w:szCs w:val="32"/>
          <w:lang w:val="en-US" w:eastAsia="zh-CN"/>
        </w:rPr>
      </w:pPr>
    </w:p>
    <w:p w14:paraId="538AC781">
      <w:pPr>
        <w:widowControl/>
        <w:spacing w:line="4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（2）法定代表人委托书</w:t>
      </w:r>
    </w:p>
    <w:p w14:paraId="3D8E816C">
      <w:pPr>
        <w:spacing w:line="600" w:lineRule="exact"/>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（委托代理人参加投标时须提供此证明）</w:t>
      </w:r>
    </w:p>
    <w:p w14:paraId="1A9FF0B3">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196C5B0A">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本授权声明：（供应商名称）的（法定代表人姓名）授权（被授权人姓名）为我方“（项目名称）”项目（采购项目编号：）</w:t>
      </w:r>
      <w:r>
        <w:rPr>
          <w:rFonts w:hint="eastAsia" w:ascii="方正仿宋_GB2312" w:hAnsi="方正仿宋_GB2312" w:eastAsia="方正仿宋_GB2312" w:cs="方正仿宋_GB2312"/>
          <w:color w:val="000000"/>
          <w:sz w:val="24"/>
          <w:szCs w:val="24"/>
          <w:lang w:eastAsia="zh-CN"/>
        </w:rPr>
        <w:t>采购</w:t>
      </w:r>
      <w:r>
        <w:rPr>
          <w:rFonts w:hint="eastAsia" w:ascii="方正仿宋_GB2312" w:hAnsi="方正仿宋_GB2312" w:eastAsia="方正仿宋_GB2312" w:cs="方正仿宋_GB2312"/>
          <w:color w:val="000000"/>
          <w:sz w:val="24"/>
          <w:szCs w:val="24"/>
        </w:rPr>
        <w:t>活动的合法代表，以我方名义全权处理该项目有关</w:t>
      </w:r>
      <w:r>
        <w:rPr>
          <w:rFonts w:hint="eastAsia" w:ascii="方正仿宋_GB2312" w:hAnsi="方正仿宋_GB2312" w:eastAsia="方正仿宋_GB2312" w:cs="方正仿宋_GB2312"/>
          <w:color w:val="000000"/>
          <w:sz w:val="24"/>
          <w:szCs w:val="24"/>
          <w:lang w:eastAsia="zh-CN"/>
        </w:rPr>
        <w:t>采购的</w:t>
      </w:r>
      <w:r>
        <w:rPr>
          <w:rFonts w:hint="eastAsia" w:ascii="方正仿宋_GB2312" w:hAnsi="方正仿宋_GB2312" w:eastAsia="方正仿宋_GB2312" w:cs="方正仿宋_GB2312"/>
          <w:color w:val="000000"/>
          <w:sz w:val="24"/>
          <w:szCs w:val="24"/>
        </w:rPr>
        <w:t>一切事宜。</w:t>
      </w:r>
    </w:p>
    <w:p w14:paraId="2449A55E">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特此声明。</w:t>
      </w:r>
    </w:p>
    <w:p w14:paraId="1769DF53">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附法定代表人身份证复印件                 附委托代理人身份证复印件</w:t>
      </w:r>
    </w:p>
    <w:tbl>
      <w:tblPr>
        <w:tblStyle w:val="8"/>
        <w:tblW w:w="86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gridCol w:w="4138"/>
      </w:tblGrid>
      <w:tr w14:paraId="0DEA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4474" w:type="dxa"/>
            <w:noWrap w:val="0"/>
            <w:vAlign w:val="top"/>
          </w:tcPr>
          <w:p w14:paraId="4F003C41">
            <w:pPr>
              <w:widowControl/>
              <w:spacing w:line="500" w:lineRule="exact"/>
              <w:jc w:val="left"/>
              <w:rPr>
                <w:rFonts w:hint="eastAsia"/>
                <w:color w:val="000000"/>
                <w:kern w:val="0"/>
                <w:sz w:val="24"/>
                <w:szCs w:val="22"/>
              </w:rPr>
            </w:pPr>
          </w:p>
        </w:tc>
        <w:tc>
          <w:tcPr>
            <w:tcW w:w="4138" w:type="dxa"/>
            <w:noWrap w:val="0"/>
            <w:vAlign w:val="top"/>
          </w:tcPr>
          <w:p w14:paraId="6DC96465">
            <w:pPr>
              <w:widowControl/>
              <w:spacing w:line="500" w:lineRule="exact"/>
              <w:jc w:val="left"/>
              <w:rPr>
                <w:rFonts w:hint="eastAsia"/>
                <w:color w:val="000000"/>
                <w:kern w:val="0"/>
                <w:sz w:val="24"/>
                <w:szCs w:val="22"/>
              </w:rPr>
            </w:pPr>
          </w:p>
        </w:tc>
      </w:tr>
      <w:tr w14:paraId="445E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4474" w:type="dxa"/>
            <w:noWrap w:val="0"/>
            <w:vAlign w:val="top"/>
          </w:tcPr>
          <w:p w14:paraId="36989967">
            <w:pPr>
              <w:widowControl/>
              <w:spacing w:line="500" w:lineRule="exact"/>
              <w:jc w:val="left"/>
              <w:rPr>
                <w:rFonts w:hint="eastAsia"/>
                <w:color w:val="000000"/>
                <w:kern w:val="0"/>
                <w:sz w:val="24"/>
                <w:szCs w:val="22"/>
              </w:rPr>
            </w:pPr>
          </w:p>
        </w:tc>
        <w:tc>
          <w:tcPr>
            <w:tcW w:w="4138" w:type="dxa"/>
            <w:noWrap w:val="0"/>
            <w:vAlign w:val="top"/>
          </w:tcPr>
          <w:p w14:paraId="253FEC92">
            <w:pPr>
              <w:widowControl/>
              <w:spacing w:line="500" w:lineRule="exact"/>
              <w:jc w:val="left"/>
              <w:rPr>
                <w:rFonts w:hint="eastAsia"/>
                <w:color w:val="000000"/>
                <w:kern w:val="0"/>
                <w:sz w:val="24"/>
                <w:szCs w:val="22"/>
              </w:rPr>
            </w:pPr>
          </w:p>
        </w:tc>
      </w:tr>
    </w:tbl>
    <w:p w14:paraId="2B919DFD">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附全权代表情况：</w:t>
      </w:r>
    </w:p>
    <w:p w14:paraId="50A3EC96">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姓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名：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性 别：                   </w:t>
      </w:r>
    </w:p>
    <w:p w14:paraId="7BCC7431">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身份证号码：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14D9C8EC">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门：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职 务：                  </w:t>
      </w:r>
    </w:p>
    <w:p w14:paraId="526523BB">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电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话：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传 真：                  </w:t>
      </w:r>
    </w:p>
    <w:p w14:paraId="381E241F">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通讯地址：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3D4CB7F2">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邮政编码：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543B760E">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比选</w:t>
      </w:r>
      <w:r>
        <w:rPr>
          <w:rFonts w:hint="eastAsia" w:ascii="方正仿宋_GB2312" w:hAnsi="方正仿宋_GB2312" w:eastAsia="方正仿宋_GB2312" w:cs="方正仿宋_GB2312"/>
          <w:color w:val="000000"/>
          <w:sz w:val="24"/>
          <w:szCs w:val="24"/>
        </w:rPr>
        <w:t xml:space="preserve">单位（单位盖章）：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w:t>
      </w:r>
    </w:p>
    <w:p w14:paraId="6E94A2EE">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法定代表人（签字或印章）：                  </w:t>
      </w:r>
    </w:p>
    <w:p w14:paraId="21DA7E30">
      <w:pPr>
        <w:spacing w:line="600" w:lineRule="exac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 xml:space="preserve"> 年     月     日</w:t>
      </w:r>
    </w:p>
    <w:p w14:paraId="2E1C5BDC">
      <w:pPr>
        <w:widowControl/>
        <w:spacing w:line="460" w:lineRule="exact"/>
        <w:jc w:val="left"/>
        <w:textAlignment w:val="baseline"/>
        <w:rPr>
          <w:rFonts w:hint="eastAsia" w:ascii="方正仿宋_GB2312" w:hAnsi="方正仿宋_GB2312" w:eastAsia="方正仿宋_GB2312" w:cs="方正仿宋_GB2312"/>
          <w:bCs/>
          <w:kern w:val="0"/>
          <w:sz w:val="32"/>
          <w:szCs w:val="32"/>
          <w:lang w:val="en-US" w:eastAsia="zh-CN"/>
        </w:rPr>
      </w:pPr>
    </w:p>
    <w:p w14:paraId="29886458">
      <w:pPr>
        <w:widowControl/>
        <w:spacing w:line="4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5、资格承诺函</w:t>
      </w:r>
    </w:p>
    <w:p w14:paraId="1028988D">
      <w:pPr>
        <w:widowControl/>
        <w:spacing w:line="4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资格承诺函</w:t>
      </w:r>
    </w:p>
    <w:p w14:paraId="275AAF0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致</w:t>
      </w:r>
      <w:r>
        <w:rPr>
          <w:rFonts w:hint="eastAsia" w:ascii="方正仿宋_GB2312" w:hAnsi="方正仿宋_GB2312" w:eastAsia="方正仿宋_GB2312" w:cs="方正仿宋_GB2312"/>
          <w:color w:val="000000"/>
          <w:sz w:val="24"/>
          <w:szCs w:val="24"/>
          <w:lang w:eastAsia="zh-CN"/>
        </w:rPr>
        <w:t>普定县中医医院</w:t>
      </w:r>
      <w:r>
        <w:rPr>
          <w:rFonts w:hint="eastAsia" w:ascii="方正仿宋_GB2312" w:hAnsi="方正仿宋_GB2312" w:eastAsia="方正仿宋_GB2312" w:cs="方正仿宋_GB2312"/>
          <w:color w:val="000000"/>
          <w:sz w:val="24"/>
          <w:szCs w:val="24"/>
        </w:rPr>
        <w:t>：</w:t>
      </w:r>
    </w:p>
    <w:p w14:paraId="7CB7CD9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我公司作为本次采购项目的供应商，根据文件要求，现郑重承诺如下：</w:t>
      </w:r>
    </w:p>
    <w:p w14:paraId="2B940D4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一、具备《中华人民共和国政府采购法》第二十二条第一款和本项目规定的特定条件：</w:t>
      </w:r>
    </w:p>
    <w:p w14:paraId="738B02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（1）具有独立承担民事责任的能力；</w:t>
      </w:r>
    </w:p>
    <w:p w14:paraId="5E83EF5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2）具有良好的商业信誉和健全的财务会计制度；【在参加采购活动前，未被纳入法院、工商行政管理部门、税务部门、银行认定的失信名单且在有效期内，或者在前三年政府采购合同履约过程中及其他经营活动履约过程中没有因未依法履约被有关行政部门处罚（处理）】</w:t>
      </w:r>
      <w:r>
        <w:rPr>
          <w:rFonts w:hint="eastAsia" w:ascii="方正仿宋_GB2312" w:hAnsi="方正仿宋_GB2312" w:eastAsia="方正仿宋_GB2312" w:cs="方正仿宋_GB2312"/>
          <w:color w:val="000000"/>
          <w:sz w:val="24"/>
          <w:szCs w:val="24"/>
          <w:lang w:eastAsia="zh-CN"/>
        </w:rPr>
        <w:t>；</w:t>
      </w:r>
    </w:p>
    <w:p w14:paraId="4D2FDD2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（3）具有履行合同所必需的设备和专业技术能力；</w:t>
      </w:r>
    </w:p>
    <w:p w14:paraId="3FB9A56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（4）有依法缴纳税收和社会保障资金的良好记录；</w:t>
      </w:r>
    </w:p>
    <w:p w14:paraId="7A4BAA2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（5）参加政府采购活动前三年内，在经营活动中没有重大违法记录（指因违法经营受到刑事处罚或者责令停产停业、吊销许可证或者执照、较大数额罚款等行政处罚）；</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 xml:space="preserve">（6）法律、行政法规规定的其他条件； </w:t>
      </w:r>
    </w:p>
    <w:p w14:paraId="6EA6DC5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（7）根据采购项目提出的特定条件</w:t>
      </w:r>
      <w:r>
        <w:rPr>
          <w:rFonts w:hint="eastAsia" w:ascii="方正仿宋_GB2312" w:hAnsi="方正仿宋_GB2312" w:eastAsia="方正仿宋_GB2312" w:cs="方正仿宋_GB2312"/>
          <w:color w:val="000000"/>
          <w:sz w:val="24"/>
          <w:szCs w:val="24"/>
          <w:lang w:eastAsia="zh-CN"/>
        </w:rPr>
        <w:t>；</w:t>
      </w:r>
    </w:p>
    <w:p w14:paraId="2168DE2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（8）我单位（自然人）及其现任法定代表人（或单位负责人）、主要负责人近三年内没有行贿犯罪记录</w:t>
      </w:r>
      <w:r>
        <w:rPr>
          <w:rFonts w:hint="eastAsia" w:ascii="方正仿宋_GB2312" w:hAnsi="方正仿宋_GB2312" w:eastAsia="方正仿宋_GB2312" w:cs="方正仿宋_GB2312"/>
          <w:color w:val="000000"/>
          <w:sz w:val="24"/>
          <w:szCs w:val="24"/>
          <w:lang w:eastAsia="zh-CN"/>
        </w:rPr>
        <w:t>；</w:t>
      </w:r>
      <w:r>
        <w:rPr>
          <w:rFonts w:hint="eastAsia" w:ascii="方正仿宋_GB2312" w:hAnsi="方正仿宋_GB2312" w:eastAsia="方正仿宋_GB2312" w:cs="方正仿宋_GB2312"/>
          <w:color w:val="000000"/>
          <w:sz w:val="24"/>
          <w:szCs w:val="24"/>
        </w:rPr>
        <w:cr/>
      </w:r>
      <w:r>
        <w:rPr>
          <w:rFonts w:hint="eastAsia" w:ascii="方正仿宋_GB2312" w:hAnsi="方正仿宋_GB2312" w:eastAsia="方正仿宋_GB2312" w:cs="方正仿宋_GB2312"/>
          <w:color w:val="000000"/>
          <w:sz w:val="24"/>
          <w:szCs w:val="24"/>
        </w:rPr>
        <w:t>（9）我单位（自然人）没有列入失信被执行人、重大税收违法案件当事人名单、政府采购严重违法失信行为记录名单</w:t>
      </w:r>
      <w:r>
        <w:rPr>
          <w:rFonts w:hint="eastAsia" w:ascii="方正仿宋_GB2312" w:hAnsi="方正仿宋_GB2312" w:eastAsia="方正仿宋_GB2312" w:cs="方正仿宋_GB2312"/>
          <w:color w:val="000000"/>
          <w:sz w:val="24"/>
          <w:szCs w:val="24"/>
          <w:lang w:eastAsia="zh-CN"/>
        </w:rPr>
        <w:t>；</w:t>
      </w:r>
    </w:p>
    <w:p w14:paraId="6128B6C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本公司对上述承诺的内容事项真实性负责。如经查实上述承诺的内容事项存在虚假，我公司愿意接受以提供虚假材料谋取成交追究法律责任。</w:t>
      </w:r>
    </w:p>
    <w:p w14:paraId="22B34A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供应商名称：（单位公章）</w:t>
      </w:r>
    </w:p>
    <w:p w14:paraId="7686949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法定代表人或授权代表（签字或印章）：</w:t>
      </w:r>
    </w:p>
    <w:p w14:paraId="3359802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5A38CECC">
      <w:pPr>
        <w:spacing w:line="360" w:lineRule="auto"/>
        <w:rPr>
          <w:rFonts w:hint="eastAsia"/>
          <w:b/>
          <w:bCs/>
          <w:color w:val="000000"/>
          <w:sz w:val="28"/>
          <w:szCs w:val="28"/>
        </w:rPr>
      </w:pPr>
    </w:p>
    <w:p w14:paraId="3D28F58D">
      <w:pPr>
        <w:spacing w:line="360" w:lineRule="auto"/>
        <w:rPr>
          <w:rFonts w:hint="eastAsia"/>
          <w:b/>
          <w:bCs/>
          <w:color w:val="000000"/>
          <w:sz w:val="28"/>
          <w:szCs w:val="28"/>
        </w:rPr>
      </w:pPr>
    </w:p>
    <w:bookmarkEnd w:id="0"/>
    <w:bookmarkEnd w:id="1"/>
    <w:p w14:paraId="52B91D3A">
      <w:pPr>
        <w:widowControl/>
        <w:spacing w:line="460" w:lineRule="exact"/>
        <w:jc w:val="left"/>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 xml:space="preserve"> 6、参选响应及偏离表</w:t>
      </w:r>
    </w:p>
    <w:p w14:paraId="6CFAED58">
      <w:pPr>
        <w:widowControl/>
        <w:spacing w:line="460" w:lineRule="exact"/>
        <w:jc w:val="center"/>
        <w:textAlignment w:val="baseline"/>
        <w:rPr>
          <w:rFonts w:hint="eastAsia" w:ascii="方正仿宋_GB2312" w:hAnsi="方正仿宋_GB2312" w:eastAsia="方正仿宋_GB2312" w:cs="方正仿宋_GB2312"/>
          <w:bCs/>
          <w:kern w:val="0"/>
          <w:sz w:val="32"/>
          <w:szCs w:val="32"/>
          <w:lang w:val="en-US" w:eastAsia="zh-CN"/>
        </w:rPr>
      </w:pPr>
      <w:r>
        <w:rPr>
          <w:rFonts w:hint="eastAsia" w:ascii="方正仿宋_GB2312" w:hAnsi="方正仿宋_GB2312" w:eastAsia="方正仿宋_GB2312" w:cs="方正仿宋_GB2312"/>
          <w:bCs/>
          <w:kern w:val="0"/>
          <w:sz w:val="32"/>
          <w:szCs w:val="32"/>
          <w:lang w:val="en-US" w:eastAsia="zh-CN"/>
        </w:rPr>
        <w:t>技术参数偏离表</w:t>
      </w:r>
    </w:p>
    <w:tbl>
      <w:tblPr>
        <w:tblStyle w:val="8"/>
        <w:tblpPr w:leftFromText="180" w:rightFromText="180" w:vertAnchor="text" w:horzAnchor="page" w:tblpX="1858" w:tblpY="480"/>
        <w:tblOverlap w:val="never"/>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3"/>
        <w:gridCol w:w="865"/>
        <w:gridCol w:w="1835"/>
        <w:gridCol w:w="2019"/>
        <w:gridCol w:w="1569"/>
        <w:gridCol w:w="890"/>
      </w:tblGrid>
      <w:tr w14:paraId="407F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836" w:type="dxa"/>
            <w:noWrap w:val="0"/>
            <w:vAlign w:val="center"/>
          </w:tcPr>
          <w:p w14:paraId="4A07E7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序号</w:t>
            </w:r>
          </w:p>
        </w:tc>
        <w:tc>
          <w:tcPr>
            <w:tcW w:w="1223" w:type="dxa"/>
            <w:noWrap w:val="0"/>
            <w:vAlign w:val="center"/>
          </w:tcPr>
          <w:p w14:paraId="359F42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货物名称</w:t>
            </w:r>
          </w:p>
        </w:tc>
        <w:tc>
          <w:tcPr>
            <w:tcW w:w="865" w:type="dxa"/>
            <w:noWrap w:val="0"/>
            <w:vAlign w:val="center"/>
          </w:tcPr>
          <w:p w14:paraId="165E55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数量</w:t>
            </w:r>
          </w:p>
        </w:tc>
        <w:tc>
          <w:tcPr>
            <w:tcW w:w="1835" w:type="dxa"/>
            <w:noWrap w:val="0"/>
            <w:vAlign w:val="center"/>
          </w:tcPr>
          <w:p w14:paraId="1D17C8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招标文件技术参数要求</w:t>
            </w:r>
          </w:p>
        </w:tc>
        <w:tc>
          <w:tcPr>
            <w:tcW w:w="2019" w:type="dxa"/>
            <w:noWrap w:val="0"/>
            <w:vAlign w:val="center"/>
          </w:tcPr>
          <w:p w14:paraId="5DB8AC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投标文件技术参数响应内容</w:t>
            </w:r>
          </w:p>
        </w:tc>
        <w:tc>
          <w:tcPr>
            <w:tcW w:w="1569" w:type="dxa"/>
            <w:noWrap w:val="0"/>
            <w:vAlign w:val="center"/>
          </w:tcPr>
          <w:p w14:paraId="30453B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偏离情况</w:t>
            </w:r>
          </w:p>
        </w:tc>
        <w:tc>
          <w:tcPr>
            <w:tcW w:w="890" w:type="dxa"/>
            <w:noWrap w:val="0"/>
            <w:vAlign w:val="center"/>
          </w:tcPr>
          <w:p w14:paraId="6614512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备注</w:t>
            </w:r>
          </w:p>
        </w:tc>
      </w:tr>
      <w:tr w14:paraId="4A60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4FA5682">
            <w:pPr>
              <w:spacing w:line="360" w:lineRule="auto"/>
              <w:jc w:val="center"/>
              <w:rPr>
                <w:sz w:val="24"/>
                <w:szCs w:val="24"/>
              </w:rPr>
            </w:pPr>
          </w:p>
        </w:tc>
        <w:tc>
          <w:tcPr>
            <w:tcW w:w="1223" w:type="dxa"/>
            <w:noWrap w:val="0"/>
            <w:vAlign w:val="center"/>
          </w:tcPr>
          <w:p w14:paraId="614F5452">
            <w:pPr>
              <w:spacing w:line="360" w:lineRule="auto"/>
              <w:jc w:val="center"/>
              <w:rPr>
                <w:sz w:val="24"/>
                <w:szCs w:val="24"/>
              </w:rPr>
            </w:pPr>
          </w:p>
        </w:tc>
        <w:tc>
          <w:tcPr>
            <w:tcW w:w="865" w:type="dxa"/>
            <w:noWrap w:val="0"/>
            <w:vAlign w:val="center"/>
          </w:tcPr>
          <w:p w14:paraId="28F5E4EE">
            <w:pPr>
              <w:spacing w:line="360" w:lineRule="auto"/>
              <w:jc w:val="center"/>
              <w:rPr>
                <w:sz w:val="24"/>
                <w:szCs w:val="24"/>
              </w:rPr>
            </w:pPr>
          </w:p>
        </w:tc>
        <w:tc>
          <w:tcPr>
            <w:tcW w:w="1835" w:type="dxa"/>
            <w:noWrap w:val="0"/>
            <w:vAlign w:val="center"/>
          </w:tcPr>
          <w:p w14:paraId="75DDDFB1">
            <w:pPr>
              <w:spacing w:line="360" w:lineRule="auto"/>
              <w:jc w:val="center"/>
              <w:rPr>
                <w:sz w:val="24"/>
                <w:szCs w:val="24"/>
              </w:rPr>
            </w:pPr>
          </w:p>
        </w:tc>
        <w:tc>
          <w:tcPr>
            <w:tcW w:w="2019" w:type="dxa"/>
            <w:noWrap w:val="0"/>
            <w:vAlign w:val="center"/>
          </w:tcPr>
          <w:p w14:paraId="4326115A">
            <w:pPr>
              <w:spacing w:line="360" w:lineRule="auto"/>
              <w:jc w:val="center"/>
              <w:rPr>
                <w:sz w:val="24"/>
                <w:szCs w:val="24"/>
              </w:rPr>
            </w:pPr>
          </w:p>
        </w:tc>
        <w:tc>
          <w:tcPr>
            <w:tcW w:w="1569" w:type="dxa"/>
            <w:noWrap w:val="0"/>
            <w:vAlign w:val="center"/>
          </w:tcPr>
          <w:p w14:paraId="1D9F4226">
            <w:pPr>
              <w:spacing w:line="360" w:lineRule="auto"/>
              <w:jc w:val="center"/>
              <w:rPr>
                <w:sz w:val="24"/>
                <w:szCs w:val="24"/>
              </w:rPr>
            </w:pPr>
          </w:p>
        </w:tc>
        <w:tc>
          <w:tcPr>
            <w:tcW w:w="890" w:type="dxa"/>
            <w:noWrap w:val="0"/>
            <w:vAlign w:val="center"/>
          </w:tcPr>
          <w:p w14:paraId="79C65EED">
            <w:pPr>
              <w:spacing w:line="360" w:lineRule="auto"/>
              <w:jc w:val="center"/>
              <w:rPr>
                <w:sz w:val="24"/>
                <w:szCs w:val="24"/>
              </w:rPr>
            </w:pPr>
          </w:p>
        </w:tc>
      </w:tr>
      <w:tr w14:paraId="09ED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911A4C8">
            <w:pPr>
              <w:spacing w:line="360" w:lineRule="auto"/>
              <w:jc w:val="center"/>
              <w:rPr>
                <w:sz w:val="24"/>
                <w:szCs w:val="24"/>
              </w:rPr>
            </w:pPr>
          </w:p>
        </w:tc>
        <w:tc>
          <w:tcPr>
            <w:tcW w:w="1223" w:type="dxa"/>
            <w:noWrap w:val="0"/>
            <w:vAlign w:val="center"/>
          </w:tcPr>
          <w:p w14:paraId="00A7DB00">
            <w:pPr>
              <w:spacing w:line="360" w:lineRule="auto"/>
              <w:jc w:val="center"/>
              <w:rPr>
                <w:sz w:val="24"/>
                <w:szCs w:val="24"/>
              </w:rPr>
            </w:pPr>
          </w:p>
        </w:tc>
        <w:tc>
          <w:tcPr>
            <w:tcW w:w="865" w:type="dxa"/>
            <w:noWrap w:val="0"/>
            <w:vAlign w:val="center"/>
          </w:tcPr>
          <w:p w14:paraId="607FF257">
            <w:pPr>
              <w:spacing w:line="360" w:lineRule="auto"/>
              <w:jc w:val="center"/>
              <w:rPr>
                <w:sz w:val="24"/>
                <w:szCs w:val="24"/>
              </w:rPr>
            </w:pPr>
          </w:p>
        </w:tc>
        <w:tc>
          <w:tcPr>
            <w:tcW w:w="1835" w:type="dxa"/>
            <w:noWrap w:val="0"/>
            <w:vAlign w:val="center"/>
          </w:tcPr>
          <w:p w14:paraId="7F7FC2E3">
            <w:pPr>
              <w:spacing w:line="360" w:lineRule="auto"/>
              <w:jc w:val="center"/>
              <w:rPr>
                <w:sz w:val="24"/>
                <w:szCs w:val="24"/>
              </w:rPr>
            </w:pPr>
          </w:p>
        </w:tc>
        <w:tc>
          <w:tcPr>
            <w:tcW w:w="2019" w:type="dxa"/>
            <w:noWrap w:val="0"/>
            <w:vAlign w:val="center"/>
          </w:tcPr>
          <w:p w14:paraId="776796D4">
            <w:pPr>
              <w:spacing w:line="360" w:lineRule="auto"/>
              <w:jc w:val="center"/>
              <w:rPr>
                <w:sz w:val="24"/>
                <w:szCs w:val="24"/>
              </w:rPr>
            </w:pPr>
          </w:p>
        </w:tc>
        <w:tc>
          <w:tcPr>
            <w:tcW w:w="1569" w:type="dxa"/>
            <w:noWrap w:val="0"/>
            <w:vAlign w:val="center"/>
          </w:tcPr>
          <w:p w14:paraId="0BA54803">
            <w:pPr>
              <w:spacing w:line="360" w:lineRule="auto"/>
              <w:jc w:val="center"/>
              <w:rPr>
                <w:sz w:val="24"/>
                <w:szCs w:val="24"/>
              </w:rPr>
            </w:pPr>
          </w:p>
        </w:tc>
        <w:tc>
          <w:tcPr>
            <w:tcW w:w="890" w:type="dxa"/>
            <w:noWrap w:val="0"/>
            <w:vAlign w:val="center"/>
          </w:tcPr>
          <w:p w14:paraId="5EF97863">
            <w:pPr>
              <w:spacing w:line="360" w:lineRule="auto"/>
              <w:jc w:val="center"/>
              <w:rPr>
                <w:sz w:val="24"/>
                <w:szCs w:val="24"/>
              </w:rPr>
            </w:pPr>
          </w:p>
        </w:tc>
      </w:tr>
      <w:tr w14:paraId="73CC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7FFD048D">
            <w:pPr>
              <w:spacing w:line="360" w:lineRule="auto"/>
              <w:jc w:val="center"/>
              <w:rPr>
                <w:sz w:val="24"/>
                <w:szCs w:val="24"/>
              </w:rPr>
            </w:pPr>
          </w:p>
        </w:tc>
        <w:tc>
          <w:tcPr>
            <w:tcW w:w="1223" w:type="dxa"/>
            <w:noWrap w:val="0"/>
            <w:vAlign w:val="center"/>
          </w:tcPr>
          <w:p w14:paraId="7ED18D58">
            <w:pPr>
              <w:spacing w:line="360" w:lineRule="auto"/>
              <w:jc w:val="center"/>
              <w:rPr>
                <w:sz w:val="24"/>
                <w:szCs w:val="24"/>
              </w:rPr>
            </w:pPr>
          </w:p>
        </w:tc>
        <w:tc>
          <w:tcPr>
            <w:tcW w:w="865" w:type="dxa"/>
            <w:noWrap w:val="0"/>
            <w:vAlign w:val="center"/>
          </w:tcPr>
          <w:p w14:paraId="64353B4F">
            <w:pPr>
              <w:spacing w:line="360" w:lineRule="auto"/>
              <w:jc w:val="center"/>
              <w:rPr>
                <w:sz w:val="24"/>
                <w:szCs w:val="24"/>
              </w:rPr>
            </w:pPr>
          </w:p>
        </w:tc>
        <w:tc>
          <w:tcPr>
            <w:tcW w:w="1835" w:type="dxa"/>
            <w:noWrap w:val="0"/>
            <w:vAlign w:val="center"/>
          </w:tcPr>
          <w:p w14:paraId="000AB558">
            <w:pPr>
              <w:spacing w:line="360" w:lineRule="auto"/>
              <w:jc w:val="center"/>
              <w:rPr>
                <w:sz w:val="24"/>
                <w:szCs w:val="24"/>
              </w:rPr>
            </w:pPr>
          </w:p>
        </w:tc>
        <w:tc>
          <w:tcPr>
            <w:tcW w:w="2019" w:type="dxa"/>
            <w:noWrap w:val="0"/>
            <w:vAlign w:val="center"/>
          </w:tcPr>
          <w:p w14:paraId="12365CE2">
            <w:pPr>
              <w:spacing w:line="360" w:lineRule="auto"/>
              <w:jc w:val="center"/>
              <w:rPr>
                <w:sz w:val="24"/>
                <w:szCs w:val="24"/>
              </w:rPr>
            </w:pPr>
          </w:p>
        </w:tc>
        <w:tc>
          <w:tcPr>
            <w:tcW w:w="1569" w:type="dxa"/>
            <w:noWrap w:val="0"/>
            <w:vAlign w:val="center"/>
          </w:tcPr>
          <w:p w14:paraId="3509E30F">
            <w:pPr>
              <w:spacing w:line="360" w:lineRule="auto"/>
              <w:jc w:val="center"/>
              <w:rPr>
                <w:sz w:val="24"/>
                <w:szCs w:val="24"/>
              </w:rPr>
            </w:pPr>
          </w:p>
        </w:tc>
        <w:tc>
          <w:tcPr>
            <w:tcW w:w="890" w:type="dxa"/>
            <w:noWrap w:val="0"/>
            <w:vAlign w:val="center"/>
          </w:tcPr>
          <w:p w14:paraId="6B354C03">
            <w:pPr>
              <w:spacing w:line="360" w:lineRule="auto"/>
              <w:jc w:val="center"/>
              <w:rPr>
                <w:sz w:val="24"/>
                <w:szCs w:val="24"/>
              </w:rPr>
            </w:pPr>
          </w:p>
        </w:tc>
      </w:tr>
      <w:tr w14:paraId="0AA8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F86C3F5">
            <w:pPr>
              <w:spacing w:line="360" w:lineRule="auto"/>
              <w:jc w:val="center"/>
              <w:rPr>
                <w:sz w:val="24"/>
                <w:szCs w:val="24"/>
              </w:rPr>
            </w:pPr>
          </w:p>
        </w:tc>
        <w:tc>
          <w:tcPr>
            <w:tcW w:w="1223" w:type="dxa"/>
            <w:noWrap w:val="0"/>
            <w:vAlign w:val="center"/>
          </w:tcPr>
          <w:p w14:paraId="35C2368C">
            <w:pPr>
              <w:spacing w:line="360" w:lineRule="auto"/>
              <w:jc w:val="center"/>
              <w:rPr>
                <w:sz w:val="24"/>
                <w:szCs w:val="24"/>
              </w:rPr>
            </w:pPr>
          </w:p>
        </w:tc>
        <w:tc>
          <w:tcPr>
            <w:tcW w:w="865" w:type="dxa"/>
            <w:noWrap w:val="0"/>
            <w:vAlign w:val="center"/>
          </w:tcPr>
          <w:p w14:paraId="43F2303B">
            <w:pPr>
              <w:spacing w:line="360" w:lineRule="auto"/>
              <w:jc w:val="center"/>
              <w:rPr>
                <w:sz w:val="24"/>
                <w:szCs w:val="24"/>
              </w:rPr>
            </w:pPr>
          </w:p>
        </w:tc>
        <w:tc>
          <w:tcPr>
            <w:tcW w:w="1835" w:type="dxa"/>
            <w:noWrap w:val="0"/>
            <w:vAlign w:val="center"/>
          </w:tcPr>
          <w:p w14:paraId="07B79F57">
            <w:pPr>
              <w:spacing w:line="360" w:lineRule="auto"/>
              <w:jc w:val="center"/>
              <w:rPr>
                <w:sz w:val="24"/>
                <w:szCs w:val="24"/>
              </w:rPr>
            </w:pPr>
          </w:p>
        </w:tc>
        <w:tc>
          <w:tcPr>
            <w:tcW w:w="2019" w:type="dxa"/>
            <w:noWrap w:val="0"/>
            <w:vAlign w:val="center"/>
          </w:tcPr>
          <w:p w14:paraId="479EA099">
            <w:pPr>
              <w:spacing w:line="360" w:lineRule="auto"/>
              <w:jc w:val="center"/>
              <w:rPr>
                <w:sz w:val="24"/>
                <w:szCs w:val="24"/>
              </w:rPr>
            </w:pPr>
          </w:p>
        </w:tc>
        <w:tc>
          <w:tcPr>
            <w:tcW w:w="1569" w:type="dxa"/>
            <w:noWrap w:val="0"/>
            <w:vAlign w:val="center"/>
          </w:tcPr>
          <w:p w14:paraId="0F408E07">
            <w:pPr>
              <w:spacing w:line="360" w:lineRule="auto"/>
              <w:jc w:val="center"/>
              <w:rPr>
                <w:sz w:val="24"/>
                <w:szCs w:val="24"/>
              </w:rPr>
            </w:pPr>
          </w:p>
        </w:tc>
        <w:tc>
          <w:tcPr>
            <w:tcW w:w="890" w:type="dxa"/>
            <w:noWrap w:val="0"/>
            <w:vAlign w:val="center"/>
          </w:tcPr>
          <w:p w14:paraId="011FA4C6">
            <w:pPr>
              <w:spacing w:line="360" w:lineRule="auto"/>
              <w:jc w:val="center"/>
              <w:rPr>
                <w:sz w:val="24"/>
                <w:szCs w:val="24"/>
              </w:rPr>
            </w:pPr>
          </w:p>
        </w:tc>
      </w:tr>
      <w:tr w14:paraId="685C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3DCB57AE">
            <w:pPr>
              <w:spacing w:line="360" w:lineRule="auto"/>
              <w:jc w:val="center"/>
              <w:rPr>
                <w:sz w:val="24"/>
                <w:szCs w:val="24"/>
              </w:rPr>
            </w:pPr>
          </w:p>
        </w:tc>
        <w:tc>
          <w:tcPr>
            <w:tcW w:w="1223" w:type="dxa"/>
            <w:noWrap w:val="0"/>
            <w:vAlign w:val="center"/>
          </w:tcPr>
          <w:p w14:paraId="3D4AD6A2">
            <w:pPr>
              <w:spacing w:line="360" w:lineRule="auto"/>
              <w:jc w:val="center"/>
              <w:rPr>
                <w:sz w:val="24"/>
                <w:szCs w:val="24"/>
              </w:rPr>
            </w:pPr>
          </w:p>
        </w:tc>
        <w:tc>
          <w:tcPr>
            <w:tcW w:w="865" w:type="dxa"/>
            <w:noWrap w:val="0"/>
            <w:vAlign w:val="center"/>
          </w:tcPr>
          <w:p w14:paraId="00069C7D">
            <w:pPr>
              <w:spacing w:line="360" w:lineRule="auto"/>
              <w:jc w:val="center"/>
              <w:rPr>
                <w:sz w:val="24"/>
                <w:szCs w:val="24"/>
              </w:rPr>
            </w:pPr>
          </w:p>
        </w:tc>
        <w:tc>
          <w:tcPr>
            <w:tcW w:w="1835" w:type="dxa"/>
            <w:noWrap w:val="0"/>
            <w:vAlign w:val="center"/>
          </w:tcPr>
          <w:p w14:paraId="5394603E">
            <w:pPr>
              <w:spacing w:line="360" w:lineRule="auto"/>
              <w:jc w:val="center"/>
              <w:rPr>
                <w:sz w:val="24"/>
                <w:szCs w:val="24"/>
              </w:rPr>
            </w:pPr>
          </w:p>
        </w:tc>
        <w:tc>
          <w:tcPr>
            <w:tcW w:w="2019" w:type="dxa"/>
            <w:noWrap w:val="0"/>
            <w:vAlign w:val="center"/>
          </w:tcPr>
          <w:p w14:paraId="4EC0B25E">
            <w:pPr>
              <w:spacing w:line="360" w:lineRule="auto"/>
              <w:jc w:val="center"/>
              <w:rPr>
                <w:sz w:val="24"/>
                <w:szCs w:val="24"/>
              </w:rPr>
            </w:pPr>
          </w:p>
        </w:tc>
        <w:tc>
          <w:tcPr>
            <w:tcW w:w="1569" w:type="dxa"/>
            <w:noWrap w:val="0"/>
            <w:vAlign w:val="center"/>
          </w:tcPr>
          <w:p w14:paraId="14934ADE">
            <w:pPr>
              <w:spacing w:line="360" w:lineRule="auto"/>
              <w:jc w:val="center"/>
              <w:rPr>
                <w:sz w:val="24"/>
                <w:szCs w:val="24"/>
              </w:rPr>
            </w:pPr>
          </w:p>
        </w:tc>
        <w:tc>
          <w:tcPr>
            <w:tcW w:w="890" w:type="dxa"/>
            <w:noWrap w:val="0"/>
            <w:vAlign w:val="center"/>
          </w:tcPr>
          <w:p w14:paraId="76A85C4C">
            <w:pPr>
              <w:spacing w:line="360" w:lineRule="auto"/>
              <w:jc w:val="center"/>
              <w:rPr>
                <w:sz w:val="24"/>
                <w:szCs w:val="24"/>
              </w:rPr>
            </w:pPr>
          </w:p>
        </w:tc>
      </w:tr>
      <w:tr w14:paraId="34C7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40FC43C7">
            <w:pPr>
              <w:spacing w:line="360" w:lineRule="auto"/>
              <w:jc w:val="center"/>
              <w:rPr>
                <w:sz w:val="24"/>
                <w:szCs w:val="24"/>
              </w:rPr>
            </w:pPr>
          </w:p>
        </w:tc>
        <w:tc>
          <w:tcPr>
            <w:tcW w:w="1223" w:type="dxa"/>
            <w:noWrap w:val="0"/>
            <w:vAlign w:val="center"/>
          </w:tcPr>
          <w:p w14:paraId="6DAF6431">
            <w:pPr>
              <w:spacing w:line="360" w:lineRule="auto"/>
              <w:jc w:val="center"/>
              <w:rPr>
                <w:sz w:val="24"/>
                <w:szCs w:val="24"/>
              </w:rPr>
            </w:pPr>
          </w:p>
        </w:tc>
        <w:tc>
          <w:tcPr>
            <w:tcW w:w="865" w:type="dxa"/>
            <w:noWrap w:val="0"/>
            <w:vAlign w:val="center"/>
          </w:tcPr>
          <w:p w14:paraId="734B0973">
            <w:pPr>
              <w:spacing w:line="360" w:lineRule="auto"/>
              <w:jc w:val="center"/>
              <w:rPr>
                <w:sz w:val="24"/>
                <w:szCs w:val="24"/>
              </w:rPr>
            </w:pPr>
          </w:p>
        </w:tc>
        <w:tc>
          <w:tcPr>
            <w:tcW w:w="1835" w:type="dxa"/>
            <w:noWrap w:val="0"/>
            <w:vAlign w:val="center"/>
          </w:tcPr>
          <w:p w14:paraId="3023B607">
            <w:pPr>
              <w:spacing w:line="360" w:lineRule="auto"/>
              <w:jc w:val="center"/>
              <w:rPr>
                <w:sz w:val="24"/>
                <w:szCs w:val="24"/>
              </w:rPr>
            </w:pPr>
          </w:p>
        </w:tc>
        <w:tc>
          <w:tcPr>
            <w:tcW w:w="2019" w:type="dxa"/>
            <w:noWrap w:val="0"/>
            <w:vAlign w:val="center"/>
          </w:tcPr>
          <w:p w14:paraId="2DD35DB0">
            <w:pPr>
              <w:spacing w:line="360" w:lineRule="auto"/>
              <w:jc w:val="center"/>
              <w:rPr>
                <w:sz w:val="24"/>
                <w:szCs w:val="24"/>
              </w:rPr>
            </w:pPr>
          </w:p>
        </w:tc>
        <w:tc>
          <w:tcPr>
            <w:tcW w:w="1569" w:type="dxa"/>
            <w:noWrap w:val="0"/>
            <w:vAlign w:val="center"/>
          </w:tcPr>
          <w:p w14:paraId="1A4E4396">
            <w:pPr>
              <w:spacing w:line="360" w:lineRule="auto"/>
              <w:jc w:val="center"/>
              <w:rPr>
                <w:sz w:val="24"/>
                <w:szCs w:val="24"/>
              </w:rPr>
            </w:pPr>
          </w:p>
        </w:tc>
        <w:tc>
          <w:tcPr>
            <w:tcW w:w="890" w:type="dxa"/>
            <w:noWrap w:val="0"/>
            <w:vAlign w:val="center"/>
          </w:tcPr>
          <w:p w14:paraId="4564FD42">
            <w:pPr>
              <w:spacing w:line="360" w:lineRule="auto"/>
              <w:jc w:val="center"/>
              <w:rPr>
                <w:sz w:val="24"/>
                <w:szCs w:val="24"/>
              </w:rPr>
            </w:pPr>
          </w:p>
        </w:tc>
      </w:tr>
      <w:tr w14:paraId="6EB2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836" w:type="dxa"/>
            <w:noWrap w:val="0"/>
            <w:vAlign w:val="center"/>
          </w:tcPr>
          <w:p w14:paraId="7C00E296">
            <w:pPr>
              <w:spacing w:line="360" w:lineRule="auto"/>
              <w:jc w:val="center"/>
              <w:rPr>
                <w:sz w:val="24"/>
                <w:szCs w:val="24"/>
              </w:rPr>
            </w:pPr>
          </w:p>
        </w:tc>
        <w:tc>
          <w:tcPr>
            <w:tcW w:w="1223" w:type="dxa"/>
            <w:noWrap w:val="0"/>
            <w:vAlign w:val="center"/>
          </w:tcPr>
          <w:p w14:paraId="71006F2A">
            <w:pPr>
              <w:spacing w:line="360" w:lineRule="auto"/>
              <w:jc w:val="center"/>
              <w:rPr>
                <w:sz w:val="24"/>
                <w:szCs w:val="24"/>
              </w:rPr>
            </w:pPr>
          </w:p>
        </w:tc>
        <w:tc>
          <w:tcPr>
            <w:tcW w:w="865" w:type="dxa"/>
            <w:noWrap w:val="0"/>
            <w:vAlign w:val="center"/>
          </w:tcPr>
          <w:p w14:paraId="7187C4DC">
            <w:pPr>
              <w:spacing w:line="360" w:lineRule="auto"/>
              <w:jc w:val="center"/>
              <w:rPr>
                <w:sz w:val="24"/>
                <w:szCs w:val="24"/>
              </w:rPr>
            </w:pPr>
          </w:p>
        </w:tc>
        <w:tc>
          <w:tcPr>
            <w:tcW w:w="1835" w:type="dxa"/>
            <w:noWrap w:val="0"/>
            <w:vAlign w:val="center"/>
          </w:tcPr>
          <w:p w14:paraId="381D08AF">
            <w:pPr>
              <w:spacing w:line="360" w:lineRule="auto"/>
              <w:jc w:val="center"/>
              <w:rPr>
                <w:sz w:val="24"/>
                <w:szCs w:val="24"/>
              </w:rPr>
            </w:pPr>
          </w:p>
        </w:tc>
        <w:tc>
          <w:tcPr>
            <w:tcW w:w="2019" w:type="dxa"/>
            <w:noWrap w:val="0"/>
            <w:vAlign w:val="center"/>
          </w:tcPr>
          <w:p w14:paraId="229C7E16">
            <w:pPr>
              <w:spacing w:line="360" w:lineRule="auto"/>
              <w:jc w:val="center"/>
              <w:rPr>
                <w:sz w:val="24"/>
                <w:szCs w:val="24"/>
              </w:rPr>
            </w:pPr>
          </w:p>
        </w:tc>
        <w:tc>
          <w:tcPr>
            <w:tcW w:w="1569" w:type="dxa"/>
            <w:noWrap w:val="0"/>
            <w:vAlign w:val="center"/>
          </w:tcPr>
          <w:p w14:paraId="58271230">
            <w:pPr>
              <w:spacing w:line="360" w:lineRule="auto"/>
              <w:jc w:val="center"/>
              <w:rPr>
                <w:sz w:val="24"/>
                <w:szCs w:val="24"/>
              </w:rPr>
            </w:pPr>
          </w:p>
        </w:tc>
        <w:tc>
          <w:tcPr>
            <w:tcW w:w="890" w:type="dxa"/>
            <w:noWrap w:val="0"/>
            <w:vAlign w:val="center"/>
          </w:tcPr>
          <w:p w14:paraId="4F6F3CB5">
            <w:pPr>
              <w:spacing w:line="360" w:lineRule="auto"/>
              <w:jc w:val="center"/>
              <w:rPr>
                <w:sz w:val="24"/>
                <w:szCs w:val="24"/>
              </w:rPr>
            </w:pPr>
          </w:p>
        </w:tc>
      </w:tr>
      <w:tr w14:paraId="37C6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36" w:type="dxa"/>
            <w:noWrap w:val="0"/>
            <w:vAlign w:val="center"/>
          </w:tcPr>
          <w:p w14:paraId="0F6293F7">
            <w:pPr>
              <w:spacing w:line="360" w:lineRule="auto"/>
              <w:jc w:val="center"/>
              <w:rPr>
                <w:sz w:val="24"/>
                <w:szCs w:val="24"/>
              </w:rPr>
            </w:pPr>
          </w:p>
        </w:tc>
        <w:tc>
          <w:tcPr>
            <w:tcW w:w="1223" w:type="dxa"/>
            <w:noWrap w:val="0"/>
            <w:vAlign w:val="center"/>
          </w:tcPr>
          <w:p w14:paraId="42190F46">
            <w:pPr>
              <w:spacing w:line="360" w:lineRule="auto"/>
              <w:jc w:val="center"/>
              <w:rPr>
                <w:sz w:val="24"/>
                <w:szCs w:val="24"/>
              </w:rPr>
            </w:pPr>
          </w:p>
        </w:tc>
        <w:tc>
          <w:tcPr>
            <w:tcW w:w="865" w:type="dxa"/>
            <w:noWrap w:val="0"/>
            <w:vAlign w:val="center"/>
          </w:tcPr>
          <w:p w14:paraId="5223118C">
            <w:pPr>
              <w:spacing w:line="360" w:lineRule="auto"/>
              <w:jc w:val="center"/>
              <w:rPr>
                <w:sz w:val="24"/>
                <w:szCs w:val="24"/>
              </w:rPr>
            </w:pPr>
          </w:p>
        </w:tc>
        <w:tc>
          <w:tcPr>
            <w:tcW w:w="1835" w:type="dxa"/>
            <w:noWrap w:val="0"/>
            <w:vAlign w:val="center"/>
          </w:tcPr>
          <w:p w14:paraId="553C9C66">
            <w:pPr>
              <w:spacing w:line="360" w:lineRule="auto"/>
              <w:jc w:val="center"/>
              <w:rPr>
                <w:sz w:val="24"/>
                <w:szCs w:val="24"/>
              </w:rPr>
            </w:pPr>
          </w:p>
        </w:tc>
        <w:tc>
          <w:tcPr>
            <w:tcW w:w="2019" w:type="dxa"/>
            <w:noWrap w:val="0"/>
            <w:vAlign w:val="center"/>
          </w:tcPr>
          <w:p w14:paraId="0D838CEF">
            <w:pPr>
              <w:spacing w:line="360" w:lineRule="auto"/>
              <w:jc w:val="center"/>
              <w:rPr>
                <w:sz w:val="24"/>
                <w:szCs w:val="24"/>
              </w:rPr>
            </w:pPr>
          </w:p>
        </w:tc>
        <w:tc>
          <w:tcPr>
            <w:tcW w:w="1569" w:type="dxa"/>
            <w:noWrap w:val="0"/>
            <w:vAlign w:val="center"/>
          </w:tcPr>
          <w:p w14:paraId="0715B177">
            <w:pPr>
              <w:spacing w:line="360" w:lineRule="auto"/>
              <w:jc w:val="center"/>
              <w:rPr>
                <w:sz w:val="24"/>
                <w:szCs w:val="24"/>
              </w:rPr>
            </w:pPr>
          </w:p>
        </w:tc>
        <w:tc>
          <w:tcPr>
            <w:tcW w:w="890" w:type="dxa"/>
            <w:noWrap w:val="0"/>
            <w:vAlign w:val="center"/>
          </w:tcPr>
          <w:p w14:paraId="5BD34322">
            <w:pPr>
              <w:spacing w:line="360" w:lineRule="auto"/>
              <w:jc w:val="center"/>
              <w:rPr>
                <w:sz w:val="24"/>
                <w:szCs w:val="24"/>
              </w:rPr>
            </w:pPr>
          </w:p>
        </w:tc>
      </w:tr>
      <w:tr w14:paraId="443F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237" w:type="dxa"/>
            <w:gridSpan w:val="7"/>
            <w:noWrap w:val="0"/>
            <w:vAlign w:val="center"/>
          </w:tcPr>
          <w:p w14:paraId="6D1D8165">
            <w:pPr>
              <w:spacing w:line="360" w:lineRule="auto"/>
              <w:jc w:val="center"/>
              <w:rPr>
                <w:sz w:val="24"/>
                <w:szCs w:val="24"/>
              </w:rPr>
            </w:pPr>
            <w:r>
              <w:rPr>
                <w:rFonts w:hint="eastAsia" w:ascii="方正仿宋_GB2312" w:hAnsi="方正仿宋_GB2312" w:eastAsia="方正仿宋_GB2312" w:cs="方正仿宋_GB2312"/>
                <w:color w:val="000000"/>
                <w:sz w:val="24"/>
                <w:szCs w:val="24"/>
              </w:rPr>
              <w:t>此表投标人可自行添加</w:t>
            </w:r>
          </w:p>
        </w:tc>
      </w:tr>
    </w:tbl>
    <w:p w14:paraId="2003E4D7">
      <w:pPr>
        <w:spacing w:line="360" w:lineRule="auto"/>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注：</w:t>
      </w: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人递交的</w:t>
      </w:r>
      <w:r>
        <w:rPr>
          <w:rFonts w:hint="eastAsia" w:ascii="方正仿宋_GB2312" w:hAnsi="方正仿宋_GB2312" w:eastAsia="方正仿宋_GB2312" w:cs="方正仿宋_GB2312"/>
          <w:color w:val="000000"/>
          <w:sz w:val="24"/>
          <w:szCs w:val="24"/>
          <w:lang w:eastAsia="zh-CN"/>
        </w:rPr>
        <w:t>产品</w:t>
      </w:r>
      <w:r>
        <w:rPr>
          <w:rFonts w:hint="eastAsia" w:ascii="方正仿宋_GB2312" w:hAnsi="方正仿宋_GB2312" w:eastAsia="方正仿宋_GB2312" w:cs="方正仿宋_GB2312"/>
          <w:color w:val="000000"/>
          <w:sz w:val="24"/>
          <w:szCs w:val="24"/>
        </w:rPr>
        <w:t>技术</w:t>
      </w:r>
      <w:r>
        <w:rPr>
          <w:rFonts w:hint="eastAsia" w:ascii="方正仿宋_GB2312" w:hAnsi="方正仿宋_GB2312" w:eastAsia="方正仿宋_GB2312" w:cs="方正仿宋_GB2312"/>
          <w:color w:val="000000"/>
          <w:sz w:val="24"/>
          <w:szCs w:val="24"/>
          <w:lang w:eastAsia="zh-CN"/>
        </w:rPr>
        <w:t>参数及要求</w:t>
      </w:r>
      <w:r>
        <w:rPr>
          <w:rFonts w:hint="eastAsia" w:ascii="方正仿宋_GB2312" w:hAnsi="方正仿宋_GB2312" w:eastAsia="方正仿宋_GB2312" w:cs="方正仿宋_GB2312"/>
          <w:color w:val="000000"/>
          <w:sz w:val="24"/>
          <w:szCs w:val="24"/>
        </w:rPr>
        <w:t>与</w:t>
      </w:r>
      <w:r>
        <w:rPr>
          <w:rFonts w:hint="eastAsia" w:ascii="方正仿宋_GB2312" w:hAnsi="方正仿宋_GB2312" w:eastAsia="方正仿宋_GB2312" w:cs="方正仿宋_GB2312"/>
          <w:color w:val="000000"/>
          <w:sz w:val="24"/>
          <w:szCs w:val="24"/>
          <w:lang w:eastAsia="zh-CN"/>
        </w:rPr>
        <w:t>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技术参数与要求</w:t>
      </w:r>
      <w:r>
        <w:rPr>
          <w:rFonts w:hint="eastAsia" w:ascii="方正仿宋_GB2312" w:hAnsi="方正仿宋_GB2312" w:eastAsia="方正仿宋_GB2312" w:cs="方正仿宋_GB2312"/>
          <w:color w:val="000000"/>
          <w:sz w:val="24"/>
          <w:szCs w:val="24"/>
        </w:rPr>
        <w:t>有不同时，应逐条列在技术偏离表中，否则将认为</w:t>
      </w:r>
      <w:r>
        <w:rPr>
          <w:rFonts w:hint="eastAsia" w:ascii="方正仿宋_GB2312" w:hAnsi="方正仿宋_GB2312" w:eastAsia="方正仿宋_GB2312" w:cs="方正仿宋_GB2312"/>
          <w:color w:val="000000"/>
          <w:sz w:val="24"/>
          <w:szCs w:val="24"/>
          <w:lang w:eastAsia="zh-CN"/>
        </w:rPr>
        <w:t>符合公告</w:t>
      </w:r>
      <w:r>
        <w:rPr>
          <w:rFonts w:hint="eastAsia" w:ascii="方正仿宋_GB2312" w:hAnsi="方正仿宋_GB2312" w:eastAsia="方正仿宋_GB2312" w:cs="方正仿宋_GB2312"/>
          <w:color w:val="000000"/>
          <w:sz w:val="24"/>
          <w:szCs w:val="24"/>
        </w:rPr>
        <w:t>的</w:t>
      </w:r>
      <w:r>
        <w:rPr>
          <w:rFonts w:hint="eastAsia" w:ascii="方正仿宋_GB2312" w:hAnsi="方正仿宋_GB2312" w:eastAsia="方正仿宋_GB2312" w:cs="方正仿宋_GB2312"/>
          <w:color w:val="000000"/>
          <w:sz w:val="24"/>
          <w:szCs w:val="24"/>
          <w:lang w:eastAsia="zh-CN"/>
        </w:rPr>
        <w:t>技术参数</w:t>
      </w:r>
      <w:r>
        <w:rPr>
          <w:rFonts w:hint="eastAsia" w:ascii="方正仿宋_GB2312" w:hAnsi="方正仿宋_GB2312" w:eastAsia="方正仿宋_GB2312" w:cs="方正仿宋_GB2312"/>
          <w:color w:val="000000"/>
          <w:sz w:val="24"/>
          <w:szCs w:val="24"/>
        </w:rPr>
        <w:t>要求。</w:t>
      </w:r>
    </w:p>
    <w:p w14:paraId="09AAF98A">
      <w:pPr>
        <w:spacing w:line="360" w:lineRule="auto"/>
        <w:jc w:val="left"/>
        <w:rPr>
          <w:rFonts w:hint="eastAsia" w:ascii="方正仿宋_GB2312" w:hAnsi="方正仿宋_GB2312" w:eastAsia="方正仿宋_GB2312" w:cs="方正仿宋_GB2312"/>
          <w:color w:val="000000"/>
          <w:sz w:val="24"/>
          <w:szCs w:val="24"/>
        </w:rPr>
      </w:pPr>
    </w:p>
    <w:p w14:paraId="6F502F7B">
      <w:pPr>
        <w:spacing w:line="360" w:lineRule="auto"/>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 xml:space="preserve">人名称（单位盖章）: </w:t>
      </w:r>
    </w:p>
    <w:p w14:paraId="1B60DC85">
      <w:pPr>
        <w:spacing w:line="360" w:lineRule="auto"/>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lang w:eastAsia="zh-CN"/>
        </w:rPr>
        <w:t>参选</w:t>
      </w:r>
      <w:r>
        <w:rPr>
          <w:rFonts w:hint="eastAsia" w:ascii="方正仿宋_GB2312" w:hAnsi="方正仿宋_GB2312" w:eastAsia="方正仿宋_GB2312" w:cs="方正仿宋_GB2312"/>
          <w:color w:val="000000"/>
          <w:sz w:val="24"/>
          <w:szCs w:val="24"/>
        </w:rPr>
        <w:t>人法人代表或授权代表（签字或印章）：</w:t>
      </w:r>
    </w:p>
    <w:p w14:paraId="33DD7ACA">
      <w:pPr>
        <w:spacing w:line="360" w:lineRule="auto"/>
        <w:jc w:val="left"/>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日期：</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年</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月</w:t>
      </w:r>
      <w:r>
        <w:rPr>
          <w:rFonts w:hint="eastAsia" w:ascii="方正仿宋_GB2312" w:hAnsi="方正仿宋_GB2312" w:eastAsia="方正仿宋_GB2312" w:cs="方正仿宋_GB2312"/>
          <w:color w:val="000000"/>
          <w:sz w:val="24"/>
          <w:szCs w:val="24"/>
          <w:lang w:val="en-US" w:eastAsia="zh-CN"/>
        </w:rPr>
        <w:t xml:space="preserve">  </w:t>
      </w:r>
      <w:r>
        <w:rPr>
          <w:rFonts w:hint="eastAsia" w:ascii="方正仿宋_GB2312" w:hAnsi="方正仿宋_GB2312" w:eastAsia="方正仿宋_GB2312" w:cs="方正仿宋_GB2312"/>
          <w:color w:val="000000"/>
          <w:sz w:val="24"/>
          <w:szCs w:val="24"/>
        </w:rPr>
        <w:t>日</w:t>
      </w:r>
    </w:p>
    <w:p w14:paraId="6C3586E7">
      <w:pPr>
        <w:spacing w:line="500" w:lineRule="exact"/>
        <w:ind w:right="823" w:rightChars="392"/>
        <w:rPr>
          <w:sz w:val="24"/>
          <w:szCs w:val="24"/>
        </w:rPr>
      </w:pPr>
    </w:p>
    <w:p w14:paraId="0931FE74">
      <w:pPr>
        <w:rPr>
          <w:rFonts w:hint="eastAsia" w:cs="楷体"/>
          <w:color w:val="000000"/>
          <w:spacing w:val="-8"/>
          <w:kern w:val="0"/>
          <w:sz w:val="24"/>
          <w:szCs w:val="24"/>
        </w:rPr>
      </w:pPr>
    </w:p>
    <w:p w14:paraId="14D92EC5">
      <w:pPr>
        <w:rPr>
          <w:rFonts w:hint="eastAsia" w:cs="楷体"/>
          <w:color w:val="000000"/>
          <w:spacing w:val="-8"/>
          <w:kern w:val="0"/>
          <w:sz w:val="24"/>
          <w:szCs w:val="24"/>
        </w:rPr>
      </w:pPr>
    </w:p>
    <w:p w14:paraId="4B0EDC6B">
      <w:pPr>
        <w:rPr>
          <w:rFonts w:hint="eastAsia" w:cs="楷体"/>
          <w:color w:val="000000"/>
          <w:spacing w:val="-8"/>
          <w:kern w:val="0"/>
          <w:sz w:val="24"/>
          <w:szCs w:val="24"/>
        </w:rPr>
      </w:pPr>
    </w:p>
    <w:p w14:paraId="346E94BC">
      <w:pPr>
        <w:rPr>
          <w:rFonts w:hint="eastAsia" w:cs="楷体"/>
          <w:color w:val="000000"/>
          <w:spacing w:val="-8"/>
          <w:kern w:val="0"/>
          <w:sz w:val="24"/>
          <w:szCs w:val="24"/>
        </w:rPr>
      </w:pPr>
    </w:p>
    <w:p w14:paraId="44CA51C4">
      <w:pPr>
        <w:rPr>
          <w:rFonts w:hint="eastAsia" w:cs="楷体"/>
          <w:color w:val="000000"/>
          <w:spacing w:val="-8"/>
          <w:kern w:val="0"/>
          <w:sz w:val="24"/>
          <w:szCs w:val="24"/>
        </w:rPr>
      </w:pPr>
    </w:p>
    <w:p w14:paraId="5A6A4302">
      <w:pPr>
        <w:rPr>
          <w:rFonts w:hint="eastAsia" w:cs="楷体"/>
          <w:color w:val="000000"/>
          <w:spacing w:val="-8"/>
          <w:kern w:val="0"/>
          <w:sz w:val="24"/>
          <w:szCs w:val="24"/>
        </w:rPr>
      </w:pPr>
    </w:p>
    <w:p w14:paraId="1E36AB31">
      <w:pPr>
        <w:spacing w:line="360" w:lineRule="auto"/>
        <w:ind w:left="320" w:hanging="320" w:hangingChars="100"/>
        <w:jc w:val="center"/>
        <w:outlineLvl w:val="2"/>
        <w:rPr>
          <w:rFonts w:hint="eastAsia" w:cs="宋体"/>
          <w:bCs/>
          <w:sz w:val="32"/>
          <w:szCs w:val="32"/>
        </w:rPr>
      </w:pPr>
    </w:p>
    <w:p w14:paraId="08A6EA93">
      <w:pPr>
        <w:spacing w:line="360" w:lineRule="auto"/>
        <w:ind w:left="320" w:hanging="320" w:hangingChars="100"/>
        <w:jc w:val="center"/>
        <w:outlineLvl w:val="2"/>
        <w:rPr>
          <w:rFonts w:hint="eastAsia" w:cs="宋体"/>
          <w:bCs/>
          <w:sz w:val="32"/>
          <w:szCs w:val="32"/>
        </w:rPr>
      </w:pPr>
    </w:p>
    <w:p w14:paraId="02E3A3CC">
      <w:pPr>
        <w:spacing w:line="360" w:lineRule="auto"/>
        <w:ind w:left="320" w:hanging="320" w:hangingChars="100"/>
        <w:jc w:val="center"/>
        <w:outlineLvl w:val="2"/>
        <w:rPr>
          <w:rFonts w:hint="eastAsia" w:cs="宋体"/>
          <w:bCs/>
          <w:sz w:val="32"/>
          <w:szCs w:val="32"/>
        </w:rPr>
      </w:pPr>
    </w:p>
    <w:p w14:paraId="7E2987A7">
      <w:pPr>
        <w:pStyle w:val="6"/>
        <w:spacing w:before="75" w:beforeAutospacing="0" w:after="75" w:afterAutospacing="0" w:line="576" w:lineRule="exact"/>
        <w:rPr>
          <w:rFonts w:hint="eastAsia" w:asciiTheme="minorHAnsi" w:hAnsiTheme="minorHAnsi" w:eastAsiaTheme="minorEastAsia" w:cstheme="minorBidi"/>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9、资格信用承诺函</w:t>
      </w:r>
    </w:p>
    <w:p w14:paraId="121113C4">
      <w:pPr>
        <w:pStyle w:val="2"/>
        <w:rPr>
          <w:rFonts w:hint="eastAsia"/>
        </w:rPr>
      </w:pPr>
    </w:p>
    <w:p w14:paraId="752C70F1">
      <w:pPr>
        <w:pStyle w:val="6"/>
        <w:spacing w:before="75" w:beforeAutospacing="0" w:after="75" w:afterAutospacing="0" w:line="576" w:lineRule="exact"/>
        <w:jc w:val="center"/>
        <w:rPr>
          <w:rFonts w:hint="eastAsia" w:ascii="方正仿宋_GB2312" w:hAnsi="方正仿宋_GB2312" w:eastAsia="方正仿宋_GB2312" w:cs="方正仿宋_GB2312"/>
          <w:bCs/>
          <w:kern w:val="0"/>
          <w:sz w:val="32"/>
          <w:szCs w:val="32"/>
          <w:lang w:val="en-US" w:eastAsia="zh-CN" w:bidi="ar-SA"/>
        </w:rPr>
      </w:pPr>
      <w:r>
        <w:rPr>
          <w:rFonts w:hint="eastAsia" w:ascii="方正仿宋_GB2312" w:hAnsi="方正仿宋_GB2312" w:eastAsia="方正仿宋_GB2312" w:cs="方正仿宋_GB2312"/>
          <w:bCs/>
          <w:kern w:val="0"/>
          <w:sz w:val="32"/>
          <w:szCs w:val="32"/>
          <w:lang w:val="en-US" w:eastAsia="zh-CN" w:bidi="ar-SA"/>
        </w:rPr>
        <w:t>资格信用承诺函</w:t>
      </w:r>
    </w:p>
    <w:p w14:paraId="66670F6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rPr>
        <w:t>我公司自愿参加本次采购活动，严格遵守《中华人民共和国政府采购法》及相关法律法规，坚守公开、公平、公正和诚实信用的原则，依法诚信经营。我们郑重承诺，本公司符合《政府采购法》第二十二条规定的条件，包括</w:t>
      </w:r>
      <w:r>
        <w:rPr>
          <w:rFonts w:hint="eastAsia" w:ascii="方正仿宋_GB2312" w:hAnsi="方正仿宋_GB2312" w:eastAsia="方正仿宋_GB2312" w:cs="方正仿宋_GB2312"/>
          <w:color w:val="000000"/>
          <w:sz w:val="24"/>
          <w:szCs w:val="24"/>
          <w:lang w:eastAsia="zh-CN"/>
        </w:rPr>
        <w:t>：</w:t>
      </w:r>
    </w:p>
    <w:p w14:paraId="68AE241C">
      <w:pPr>
        <w:pStyle w:val="6"/>
        <w:numPr>
          <w:ilvl w:val="0"/>
          <w:numId w:val="6"/>
        </w:numPr>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具有独立承担民事责任的能力；</w:t>
      </w:r>
    </w:p>
    <w:p w14:paraId="79FFC7C0">
      <w:pPr>
        <w:pStyle w:val="6"/>
        <w:numPr>
          <w:ilvl w:val="0"/>
          <w:numId w:val="6"/>
        </w:numPr>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具有良好的商业信誉和健全的财务会计制度；</w:t>
      </w:r>
    </w:p>
    <w:p w14:paraId="646DF336">
      <w:pPr>
        <w:pStyle w:val="6"/>
        <w:numPr>
          <w:ilvl w:val="0"/>
          <w:numId w:val="6"/>
        </w:numPr>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有履行合同所必需的设备和专业技术能力；</w:t>
      </w:r>
    </w:p>
    <w:p w14:paraId="7FB3194D">
      <w:pPr>
        <w:pStyle w:val="6"/>
        <w:numPr>
          <w:ilvl w:val="0"/>
          <w:numId w:val="6"/>
        </w:numPr>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有依法缴纳税收和社会保障资金的良好记录；</w:t>
      </w:r>
    </w:p>
    <w:p w14:paraId="163CB65A">
      <w:pPr>
        <w:pStyle w:val="6"/>
        <w:numPr>
          <w:ilvl w:val="0"/>
          <w:numId w:val="6"/>
        </w:numPr>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参加政府采购活动前三年内，在经营活动中没有重大违法记录；</w:t>
      </w:r>
    </w:p>
    <w:p w14:paraId="75F12CE0">
      <w:pPr>
        <w:pStyle w:val="6"/>
        <w:numPr>
          <w:ilvl w:val="0"/>
          <w:numId w:val="6"/>
        </w:numPr>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符合法律、行政法规和采购文件规定的其他条件。</w:t>
      </w:r>
    </w:p>
    <w:p w14:paraId="6F297835">
      <w:pPr>
        <w:pStyle w:val="6"/>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如有弄虚作假或其他违法违规行为，愿承担一切法律责任。</w:t>
      </w:r>
    </w:p>
    <w:p w14:paraId="10505AAF">
      <w:pPr>
        <w:pStyle w:val="6"/>
        <w:spacing w:before="75" w:beforeAutospacing="0" w:after="75" w:afterAutospacing="0" w:line="576" w:lineRule="exact"/>
        <w:ind w:firstLine="480" w:firstLineChars="200"/>
        <w:rPr>
          <w:rFonts w:hint="eastAsia" w:cs="Times New Roman"/>
          <w:bCs/>
          <w:color w:val="000000"/>
          <w:kern w:val="2"/>
        </w:rPr>
      </w:pPr>
      <w:r>
        <w:rPr>
          <w:rFonts w:hint="eastAsia" w:cs="Times New Roman"/>
          <w:bCs/>
          <w:color w:val="000000"/>
          <w:kern w:val="2"/>
        </w:rPr>
        <w:t xml:space="preserve">             </w:t>
      </w:r>
    </w:p>
    <w:p w14:paraId="64C1D5C0">
      <w:pPr>
        <w:pStyle w:val="6"/>
        <w:spacing w:before="75" w:beforeAutospacing="0" w:after="75" w:afterAutospacing="0" w:line="576" w:lineRule="exact"/>
        <w:ind w:firstLine="480" w:firstLineChars="200"/>
        <w:rPr>
          <w:rFonts w:hint="eastAsia" w:cs="Times New Roman"/>
          <w:bCs/>
          <w:color w:val="000000"/>
          <w:kern w:val="2"/>
        </w:rPr>
      </w:pPr>
    </w:p>
    <w:p w14:paraId="121F4D54">
      <w:pPr>
        <w:pStyle w:val="6"/>
        <w:spacing w:before="75" w:beforeAutospacing="0" w:after="75" w:afterAutospacing="0" w:line="576" w:lineRule="exact"/>
        <w:ind w:firstLine="4800" w:firstLineChars="20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公司名称：（盖章）</w:t>
      </w:r>
    </w:p>
    <w:p w14:paraId="0029D6B0">
      <w:pPr>
        <w:pStyle w:val="6"/>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法人代表或授权委托人签字：</w:t>
      </w:r>
    </w:p>
    <w:p w14:paraId="206F092E">
      <w:pPr>
        <w:pStyle w:val="6"/>
        <w:spacing w:before="75" w:beforeAutospacing="0" w:after="75" w:afterAutospacing="0" w:line="576" w:lineRule="exact"/>
        <w:ind w:firstLine="480" w:firstLineChars="200"/>
        <w:rPr>
          <w:rFonts w:hint="eastAsia" w:ascii="方正仿宋_GB2312" w:hAnsi="方正仿宋_GB2312" w:eastAsia="方正仿宋_GB2312" w:cs="方正仿宋_GB2312"/>
          <w:color w:val="000000"/>
          <w:kern w:val="2"/>
          <w:sz w:val="24"/>
          <w:szCs w:val="24"/>
          <w:lang w:val="en-US" w:eastAsia="zh-CN" w:bidi="ar-SA"/>
        </w:rPr>
      </w:pPr>
      <w:r>
        <w:rPr>
          <w:rFonts w:hint="eastAsia" w:ascii="方正仿宋_GB2312" w:hAnsi="方正仿宋_GB2312" w:eastAsia="方正仿宋_GB2312" w:cs="方正仿宋_GB2312"/>
          <w:color w:val="000000"/>
          <w:kern w:val="2"/>
          <w:sz w:val="24"/>
          <w:szCs w:val="24"/>
          <w:lang w:val="en-US" w:eastAsia="zh-CN" w:bidi="ar-SA"/>
        </w:rPr>
        <w:t xml:space="preserve">                                    日    期：</w:t>
      </w:r>
    </w:p>
    <w:p w14:paraId="0702EF8B">
      <w:pPr>
        <w:widowControl/>
        <w:spacing w:line="480" w:lineRule="exact"/>
        <w:ind w:firstLine="278" w:firstLineChars="99"/>
        <w:rPr>
          <w:rFonts w:hint="eastAsia"/>
          <w:b/>
          <w:color w:val="000000"/>
          <w:sz w:val="28"/>
          <w:szCs w:val="28"/>
        </w:rPr>
      </w:pPr>
    </w:p>
    <w:p w14:paraId="4D0C9BFC">
      <w:pPr>
        <w:widowControl/>
        <w:spacing w:line="480" w:lineRule="exact"/>
        <w:ind w:firstLine="278" w:firstLineChars="99"/>
        <w:rPr>
          <w:rFonts w:hint="eastAsia"/>
          <w:b/>
          <w:color w:val="000000"/>
          <w:sz w:val="28"/>
          <w:szCs w:val="28"/>
        </w:rPr>
      </w:pPr>
    </w:p>
    <w:p w14:paraId="69088810">
      <w:pPr>
        <w:widowControl/>
        <w:spacing w:line="480" w:lineRule="exact"/>
        <w:ind w:firstLine="278" w:firstLineChars="99"/>
        <w:rPr>
          <w:rFonts w:hint="eastAsia"/>
          <w:b/>
          <w:color w:val="000000"/>
          <w:sz w:val="28"/>
          <w:szCs w:val="28"/>
        </w:rPr>
      </w:pPr>
    </w:p>
    <w:p w14:paraId="0AEB31D4">
      <w:pPr>
        <w:widowControl/>
        <w:spacing w:line="480" w:lineRule="exact"/>
        <w:ind w:firstLine="278" w:firstLineChars="99"/>
        <w:rPr>
          <w:rFonts w:hint="eastAsia"/>
          <w:b/>
          <w:color w:val="000000"/>
          <w:sz w:val="28"/>
          <w:szCs w:val="28"/>
        </w:rPr>
      </w:pPr>
    </w:p>
    <w:p w14:paraId="60EC553C">
      <w:pPr>
        <w:widowControl/>
        <w:spacing w:line="480" w:lineRule="exact"/>
        <w:rPr>
          <w:rFonts w:hint="eastAsia" w:ascii="方正仿宋_GB2312" w:hAnsi="方正仿宋_GB2312" w:eastAsia="方正仿宋_GB2312" w:cs="方正仿宋_GB2312"/>
          <w:b/>
          <w:bCs/>
          <w:color w:val="000000"/>
          <w:kern w:val="2"/>
          <w:sz w:val="24"/>
          <w:szCs w:val="24"/>
          <w:lang w:val="en-US" w:eastAsia="zh-CN" w:bidi="ar-SA"/>
        </w:rPr>
      </w:pPr>
    </w:p>
    <w:p w14:paraId="6E06819D">
      <w:pPr>
        <w:widowControl/>
        <w:spacing w:line="480" w:lineRule="exact"/>
        <w:rPr>
          <w:rFonts w:hint="eastAsia" w:ascii="方正仿宋_GB2312" w:hAnsi="方正仿宋_GB2312" w:eastAsia="方正仿宋_GB2312" w:cs="方正仿宋_GB2312"/>
          <w:b/>
          <w:bCs/>
          <w:color w:val="000000"/>
          <w:kern w:val="2"/>
          <w:sz w:val="24"/>
          <w:szCs w:val="24"/>
          <w:lang w:val="en-US" w:eastAsia="zh-CN" w:bidi="ar-SA"/>
        </w:rPr>
      </w:pPr>
      <w:r>
        <w:rPr>
          <w:rFonts w:hint="eastAsia" w:ascii="方正仿宋_GB2312" w:hAnsi="方正仿宋_GB2312" w:eastAsia="方正仿宋_GB2312" w:cs="方正仿宋_GB2312"/>
          <w:b/>
          <w:bCs/>
          <w:color w:val="000000"/>
          <w:kern w:val="2"/>
          <w:sz w:val="24"/>
          <w:szCs w:val="24"/>
          <w:lang w:val="en-US" w:eastAsia="zh-CN" w:bidi="ar-SA"/>
        </w:rPr>
        <w:t>其他评分细则中涉及的承诺书自行拟定</w:t>
      </w:r>
    </w:p>
    <w:p w14:paraId="52B42FD3">
      <w:pPr>
        <w:pStyle w:val="5"/>
        <w:rPr>
          <w:rFonts w:hint="default"/>
          <w:lang w:val="en-US" w:eastAsia="zh-CN"/>
        </w:rPr>
      </w:pPr>
    </w:p>
    <w:sectPr>
      <w:pgSz w:w="11906" w:h="16838"/>
      <w:pgMar w:top="1043" w:right="1701" w:bottom="1043"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C4777C-A277-44AA-ABDF-B80B93A0AE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20D276D-C9B9-4FC1-B3E7-995707DBEEDF}"/>
  </w:font>
  <w:font w:name="Cambria">
    <w:panose1 w:val="02040503050406030204"/>
    <w:charset w:val="00"/>
    <w:family w:val="auto"/>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DA2774A7-2951-436C-872A-FEFC7678F25D}"/>
  </w:font>
  <w:font w:name="方正公文小标宋">
    <w:panose1 w:val="02000500000000000000"/>
    <w:charset w:val="86"/>
    <w:family w:val="auto"/>
    <w:pitch w:val="default"/>
    <w:sig w:usb0="A00002BF" w:usb1="38CF7CFA" w:usb2="00000016" w:usb3="00000000" w:csb0="00040001" w:csb1="00000000"/>
    <w:embedRegular r:id="rId4" w:fontKey="{B9C23E29-2B28-4DED-8879-BD166E40E8F6}"/>
  </w:font>
  <w:font w:name="方正仿宋_GB2312">
    <w:panose1 w:val="02000000000000000000"/>
    <w:charset w:val="86"/>
    <w:family w:val="auto"/>
    <w:pitch w:val="default"/>
    <w:sig w:usb0="A00002BF" w:usb1="184F6CFA" w:usb2="00000012" w:usb3="00000000" w:csb0="00040001" w:csb1="00000000"/>
    <w:embedRegular r:id="rId5" w:fontKey="{6E8BBDCA-1AFA-4B36-927C-63EE67192534}"/>
  </w:font>
  <w:font w:name="仿宋">
    <w:panose1 w:val="02010609060101010101"/>
    <w:charset w:val="86"/>
    <w:family w:val="auto"/>
    <w:pitch w:val="default"/>
    <w:sig w:usb0="800002BF" w:usb1="38CF7CFA" w:usb2="00000016" w:usb3="00000000" w:csb0="00040001" w:csb1="00000000"/>
    <w:embedRegular r:id="rId6" w:fontKey="{E919A466-3829-4FBA-9916-788A19510E61}"/>
  </w:font>
  <w:font w:name="仿宋GB2312">
    <w:altName w:val="仿宋"/>
    <w:panose1 w:val="00000000000000000000"/>
    <w:charset w:val="00"/>
    <w:family w:val="auto"/>
    <w:pitch w:val="default"/>
    <w:sig w:usb0="00000000" w:usb1="00000000" w:usb2="00000000" w:usb3="00000000" w:csb0="00040001" w:csb1="00000000"/>
    <w:embedRegular r:id="rId7" w:fontKey="{008E792B-2A63-4411-9FDB-12F69A8D1610}"/>
  </w:font>
  <w:font w:name="楷体">
    <w:panose1 w:val="02010609060101010101"/>
    <w:charset w:val="86"/>
    <w:family w:val="modern"/>
    <w:pitch w:val="default"/>
    <w:sig w:usb0="800002BF" w:usb1="38CF7CFA" w:usb2="00000016" w:usb3="00000000" w:csb0="00040001" w:csb1="00000000"/>
    <w:embedRegular r:id="rId8" w:fontKey="{E2AF1BFD-BB15-462D-B8FC-CF9DA7513F1B}"/>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4E397"/>
    <w:multiLevelType w:val="singleLevel"/>
    <w:tmpl w:val="9BC4E397"/>
    <w:lvl w:ilvl="0" w:tentative="0">
      <w:start w:val="1"/>
      <w:numFmt w:val="decimal"/>
      <w:suff w:val="nothing"/>
      <w:lvlText w:val="%1、"/>
      <w:lvlJc w:val="left"/>
    </w:lvl>
  </w:abstractNum>
  <w:abstractNum w:abstractNumId="1">
    <w:nsid w:val="A1EE5C77"/>
    <w:multiLevelType w:val="singleLevel"/>
    <w:tmpl w:val="A1EE5C77"/>
    <w:lvl w:ilvl="0" w:tentative="0">
      <w:start w:val="1"/>
      <w:numFmt w:val="chineseCounting"/>
      <w:suff w:val="nothing"/>
      <w:lvlText w:val="%1、"/>
      <w:lvlJc w:val="left"/>
      <w:rPr>
        <w:rFonts w:hint="eastAsia"/>
      </w:rPr>
    </w:lvl>
  </w:abstractNum>
  <w:abstractNum w:abstractNumId="2">
    <w:nsid w:val="A50C5945"/>
    <w:multiLevelType w:val="singleLevel"/>
    <w:tmpl w:val="A50C5945"/>
    <w:lvl w:ilvl="0" w:tentative="0">
      <w:start w:val="1"/>
      <w:numFmt w:val="decimal"/>
      <w:suff w:val="nothing"/>
      <w:lvlText w:val="%1、"/>
      <w:lvlJc w:val="left"/>
    </w:lvl>
  </w:abstractNum>
  <w:abstractNum w:abstractNumId="3">
    <w:nsid w:val="EEC0FB4E"/>
    <w:multiLevelType w:val="singleLevel"/>
    <w:tmpl w:val="EEC0FB4E"/>
    <w:lvl w:ilvl="0" w:tentative="0">
      <w:start w:val="1"/>
      <w:numFmt w:val="decimal"/>
      <w:suff w:val="nothing"/>
      <w:lvlText w:val="%1、"/>
      <w:lvlJc w:val="left"/>
    </w:lvl>
  </w:abstractNum>
  <w:abstractNum w:abstractNumId="4">
    <w:nsid w:val="064489AD"/>
    <w:multiLevelType w:val="singleLevel"/>
    <w:tmpl w:val="064489AD"/>
    <w:lvl w:ilvl="0" w:tentative="0">
      <w:start w:val="1"/>
      <w:numFmt w:val="chineseCounting"/>
      <w:suff w:val="nothing"/>
      <w:lvlText w:val="（%1）"/>
      <w:lvlJc w:val="left"/>
      <w:rPr>
        <w:rFonts w:hint="eastAsia"/>
      </w:rPr>
    </w:lvl>
  </w:abstractNum>
  <w:abstractNum w:abstractNumId="5">
    <w:nsid w:val="55A611C3"/>
    <w:multiLevelType w:val="multilevel"/>
    <w:tmpl w:val="55A611C3"/>
    <w:lvl w:ilvl="0" w:tentative="0">
      <w:start w:val="1"/>
      <w:numFmt w:val="decimal"/>
      <w:suff w:val="nothing"/>
      <w:lvlText w:val="%1、"/>
      <w:lvlJc w:val="left"/>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hNDQyODc4MTEzYTJiYmQ0OWU4NzRmOWJhOGY1ZjEifQ=="/>
  </w:docVars>
  <w:rsids>
    <w:rsidRoot w:val="7B294ABD"/>
    <w:rsid w:val="011E39B0"/>
    <w:rsid w:val="01392C22"/>
    <w:rsid w:val="0142597E"/>
    <w:rsid w:val="01C83919"/>
    <w:rsid w:val="0269791B"/>
    <w:rsid w:val="04BA3523"/>
    <w:rsid w:val="04E672BC"/>
    <w:rsid w:val="054059B4"/>
    <w:rsid w:val="055811AB"/>
    <w:rsid w:val="05715487"/>
    <w:rsid w:val="05760E3B"/>
    <w:rsid w:val="06395E48"/>
    <w:rsid w:val="075924B0"/>
    <w:rsid w:val="080F54C1"/>
    <w:rsid w:val="0860786B"/>
    <w:rsid w:val="086C449A"/>
    <w:rsid w:val="09D70571"/>
    <w:rsid w:val="0A321DFE"/>
    <w:rsid w:val="0BCC55C1"/>
    <w:rsid w:val="0BFC7797"/>
    <w:rsid w:val="0D1A4077"/>
    <w:rsid w:val="0D303A2A"/>
    <w:rsid w:val="0D961B6A"/>
    <w:rsid w:val="0F162997"/>
    <w:rsid w:val="106B1DB9"/>
    <w:rsid w:val="10E45B64"/>
    <w:rsid w:val="112D32AC"/>
    <w:rsid w:val="115911B3"/>
    <w:rsid w:val="11DD69C8"/>
    <w:rsid w:val="11F87087"/>
    <w:rsid w:val="121E608C"/>
    <w:rsid w:val="12E100A2"/>
    <w:rsid w:val="134F2672"/>
    <w:rsid w:val="13E27737"/>
    <w:rsid w:val="14452DF8"/>
    <w:rsid w:val="151439D2"/>
    <w:rsid w:val="16E830E2"/>
    <w:rsid w:val="16F71574"/>
    <w:rsid w:val="17E311AD"/>
    <w:rsid w:val="19397C9E"/>
    <w:rsid w:val="19401323"/>
    <w:rsid w:val="19514805"/>
    <w:rsid w:val="1A4934C7"/>
    <w:rsid w:val="1AE34C66"/>
    <w:rsid w:val="1AFC4348"/>
    <w:rsid w:val="1BC73061"/>
    <w:rsid w:val="1C776402"/>
    <w:rsid w:val="1D56621B"/>
    <w:rsid w:val="1D7772B0"/>
    <w:rsid w:val="1F5921CE"/>
    <w:rsid w:val="21CD38F8"/>
    <w:rsid w:val="21ED5502"/>
    <w:rsid w:val="21F56D0A"/>
    <w:rsid w:val="22890C87"/>
    <w:rsid w:val="236B3CFD"/>
    <w:rsid w:val="238741C2"/>
    <w:rsid w:val="23970E14"/>
    <w:rsid w:val="26566EE0"/>
    <w:rsid w:val="26CB68A5"/>
    <w:rsid w:val="29D10A80"/>
    <w:rsid w:val="29D247E1"/>
    <w:rsid w:val="2BAF6CAE"/>
    <w:rsid w:val="2C196A6A"/>
    <w:rsid w:val="2D430030"/>
    <w:rsid w:val="2D7644AF"/>
    <w:rsid w:val="2D973E48"/>
    <w:rsid w:val="2F561D87"/>
    <w:rsid w:val="2FAF3144"/>
    <w:rsid w:val="30846D58"/>
    <w:rsid w:val="31305FFF"/>
    <w:rsid w:val="31BF3F99"/>
    <w:rsid w:val="31CE5624"/>
    <w:rsid w:val="31E54502"/>
    <w:rsid w:val="32473812"/>
    <w:rsid w:val="32A07AD4"/>
    <w:rsid w:val="32D76FCF"/>
    <w:rsid w:val="33411EE7"/>
    <w:rsid w:val="33997F60"/>
    <w:rsid w:val="3436559A"/>
    <w:rsid w:val="345246B9"/>
    <w:rsid w:val="36B43CA6"/>
    <w:rsid w:val="37D12506"/>
    <w:rsid w:val="38123961"/>
    <w:rsid w:val="38752679"/>
    <w:rsid w:val="392361A2"/>
    <w:rsid w:val="39F645FC"/>
    <w:rsid w:val="3A2847BF"/>
    <w:rsid w:val="3AD20B96"/>
    <w:rsid w:val="3AD91537"/>
    <w:rsid w:val="3C3A01B7"/>
    <w:rsid w:val="3D236B41"/>
    <w:rsid w:val="3DC3612A"/>
    <w:rsid w:val="3DCB7644"/>
    <w:rsid w:val="3E3D6DD3"/>
    <w:rsid w:val="3E4F25BA"/>
    <w:rsid w:val="40A10A0D"/>
    <w:rsid w:val="41AF0D12"/>
    <w:rsid w:val="42C30EE7"/>
    <w:rsid w:val="43562515"/>
    <w:rsid w:val="445B21D4"/>
    <w:rsid w:val="44B60029"/>
    <w:rsid w:val="45791ECA"/>
    <w:rsid w:val="45F42729"/>
    <w:rsid w:val="45F62DD6"/>
    <w:rsid w:val="46B82600"/>
    <w:rsid w:val="49B20C00"/>
    <w:rsid w:val="49F607E8"/>
    <w:rsid w:val="4B550D5F"/>
    <w:rsid w:val="4C6C6E74"/>
    <w:rsid w:val="503508BB"/>
    <w:rsid w:val="52254DEC"/>
    <w:rsid w:val="547E1A84"/>
    <w:rsid w:val="549B50DF"/>
    <w:rsid w:val="55821582"/>
    <w:rsid w:val="564D60A4"/>
    <w:rsid w:val="56D119AE"/>
    <w:rsid w:val="56EC1578"/>
    <w:rsid w:val="56EC1DD7"/>
    <w:rsid w:val="572C382B"/>
    <w:rsid w:val="57584816"/>
    <w:rsid w:val="580F778E"/>
    <w:rsid w:val="59861515"/>
    <w:rsid w:val="5AA44B24"/>
    <w:rsid w:val="5AD47EB1"/>
    <w:rsid w:val="5AF97062"/>
    <w:rsid w:val="5B0C446D"/>
    <w:rsid w:val="5B2C260E"/>
    <w:rsid w:val="5CAC29FB"/>
    <w:rsid w:val="5D687E05"/>
    <w:rsid w:val="5F67483F"/>
    <w:rsid w:val="5FE86FDF"/>
    <w:rsid w:val="60621B53"/>
    <w:rsid w:val="60D64762"/>
    <w:rsid w:val="61173CD8"/>
    <w:rsid w:val="648F17F0"/>
    <w:rsid w:val="65B754E7"/>
    <w:rsid w:val="65DD0872"/>
    <w:rsid w:val="65F063C1"/>
    <w:rsid w:val="66236FA2"/>
    <w:rsid w:val="662D69CA"/>
    <w:rsid w:val="663C7C5F"/>
    <w:rsid w:val="689436D4"/>
    <w:rsid w:val="6970357A"/>
    <w:rsid w:val="69C97A5C"/>
    <w:rsid w:val="6A8D2838"/>
    <w:rsid w:val="6A91268F"/>
    <w:rsid w:val="6ACF09D7"/>
    <w:rsid w:val="6AFB3D06"/>
    <w:rsid w:val="6B1B5369"/>
    <w:rsid w:val="6E6E140F"/>
    <w:rsid w:val="6E792709"/>
    <w:rsid w:val="6EE05EFB"/>
    <w:rsid w:val="6EF755B4"/>
    <w:rsid w:val="6FE674FA"/>
    <w:rsid w:val="71D12CBC"/>
    <w:rsid w:val="721D683D"/>
    <w:rsid w:val="72DF1A6D"/>
    <w:rsid w:val="73480F92"/>
    <w:rsid w:val="745B39A7"/>
    <w:rsid w:val="753B7BE4"/>
    <w:rsid w:val="76633753"/>
    <w:rsid w:val="77037F25"/>
    <w:rsid w:val="78DA77C6"/>
    <w:rsid w:val="79D974F4"/>
    <w:rsid w:val="79F67186"/>
    <w:rsid w:val="7A3C062F"/>
    <w:rsid w:val="7B294ABD"/>
    <w:rsid w:val="7B5D1505"/>
    <w:rsid w:val="7B8E319C"/>
    <w:rsid w:val="7CE401F1"/>
    <w:rsid w:val="7D1142CF"/>
    <w:rsid w:val="7D504898"/>
    <w:rsid w:val="7D523F67"/>
    <w:rsid w:val="7E1649A0"/>
    <w:rsid w:val="7EA7230E"/>
    <w:rsid w:val="7ED56F79"/>
    <w:rsid w:val="7F191D21"/>
    <w:rsid w:val="7F851719"/>
    <w:rsid w:val="7F9C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Plain Text"/>
    <w:basedOn w:val="1"/>
    <w:qFormat/>
    <w:uiPriority w:val="0"/>
    <w:rPr>
      <w:rFonts w:hAnsi="Courier New"/>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widowControl/>
      <w:spacing w:before="100" w:beforeLines="0" w:beforeAutospacing="1" w:after="100" w:afterLines="0" w:afterAutospacing="1"/>
      <w:jc w:val="left"/>
    </w:pPr>
    <w:rPr>
      <w:rFonts w:cs="宋体"/>
      <w:kern w:val="0"/>
      <w:sz w:val="24"/>
      <w:szCs w:val="24"/>
    </w:rPr>
  </w:style>
  <w:style w:type="paragraph" w:styleId="7">
    <w:name w:val="Body Text First Indent"/>
    <w:basedOn w:val="2"/>
    <w:qFormat/>
    <w:uiPriority w:val="99"/>
    <w:pPr>
      <w:ind w:firstLine="420" w:firstLineChars="100"/>
    </w:pPr>
    <w:rPr>
      <w:rFonts w:ascii="Times New Roman" w:hAnsi="Times New Roman"/>
      <w:szCs w:val="24"/>
      <w:lang w:val="en-US" w:eastAsia="zh-CN"/>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Strong"/>
    <w:basedOn w:val="10"/>
    <w:qFormat/>
    <w:uiPriority w:val="22"/>
    <w:rPr>
      <w:b/>
      <w:bCs/>
    </w:rPr>
  </w:style>
  <w:style w:type="paragraph" w:styleId="12">
    <w:name w:val="List Paragraph"/>
    <w:basedOn w:val="1"/>
    <w:qFormat/>
    <w:uiPriority w:val="34"/>
    <w:pPr>
      <w:ind w:firstLine="420" w:firstLineChars="200"/>
    </w:pPr>
  </w:style>
  <w:style w:type="character" w:customStyle="1" w:styleId="13">
    <w:name w:val="NormalCharacter"/>
    <w:semiHidden/>
    <w:qFormat/>
    <w:uiPriority w:val="0"/>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2623</Words>
  <Characters>2763</Characters>
  <Lines>0</Lines>
  <Paragraphs>0</Paragraphs>
  <TotalTime>0</TotalTime>
  <ScaleCrop>false</ScaleCrop>
  <LinksUpToDate>false</LinksUpToDate>
  <CharactersWithSpaces>2806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2018-01-05T01:57:00Z</dcterms:created>
  <dc:creator>王霖</dc:creator>
  <cp:lastModifiedBy>后浪拍前浪</cp:lastModifiedBy>
  <cp:lastPrinted>2025-09-05T01:17:00Z</cp:lastPrinted>
  <dcterms:modified xsi:type="dcterms:W3CDTF">2026-07-28T09:40:37Z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32AA70B166584D6B848A3FCFA7C5DC97</vt:lpwstr>
  </property>
  <property fmtid="{D5CDD505-2E9C-101B-9397-08002B2CF9AE}" pid="4" name="KSOTemplateDocerSaveRecord">
    <vt:lpwstr>eyJoZGlkIjoiMzI1M2Y3YjRlZDk3OTQzNzQ5NzMxMDg0YmEwZGUwNjYiLCJ1c2VySWQiOiI0NjcyMDc4MjUifQ==</vt:lpwstr>
  </property>
</Properties>
</file>